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A3" w:rsidRPr="00422EA3" w:rsidRDefault="00422EA3" w:rsidP="00422EA3">
      <w:pPr>
        <w:widowControl/>
        <w:spacing w:before="75" w:after="75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附件3</w:t>
      </w:r>
    </w:p>
    <w:p w:rsidR="00422EA3" w:rsidRPr="00422EA3" w:rsidRDefault="00422EA3" w:rsidP="00422EA3">
      <w:pPr>
        <w:widowControl/>
        <w:spacing w:before="75" w:after="75"/>
        <w:ind w:firstLine="480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部分不合格检验项目小知识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联苯菊酯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苯菊酯，具有触杀和胃毒作用，对多种叶面害虫有效，对某些种类的螨虫也有效，属于拟除虫菊酯类性农药。少量的残留不会引起人体急性中毒，但长期食用联苯菊酯超标的食品，对人体健康可能有一定影响。《食品安全国家标准食品中农药最大残留限量》（GB2763—2021）中规定，联苯菊酯在柑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0.05mg/kg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嗪</w:t>
      </w:r>
      <w:proofErr w:type="gramEnd"/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嗪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是烟碱类杀虫剂，具有胃毒、触杀和内吸作用。少量的残留不会引起人体急性中毒，但长期食用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嗪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超标的食品，对人体健康可能有一定影响。《食品安全国家标准食品中农药最大残留限量》（GB2763—2021）中规定，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嗪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在芹菜中的最大残留限量值为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mg/kg。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虫胺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噻虫胺属新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烟碱类杀虫剂，具有内吸性、触杀和胃毒作用，对蚜虫、斑潜蝇等有较好防效。少量的残留不会引起人体急性中毒，但长期食用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虫胺超标的食品，对人体健康可能有一定影响。《食品安全国家标准食品中农药最大残留限量》（GB2763—2021）中规定，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噻虫胺在茄果类蔬菜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（番茄除外）中的最大残留限量值为0.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05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mg/kg；在芹菜中的最大残留限量值为0.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04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mg/kg。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甲氨基阿维菌素苯甲酸盐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甲氨基阿维菌素苯甲酸盐是一种大环内酯类杀虫剂，具有触杀、胃毒和组织渗透作用，对豇豆中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蓟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马、豆荚螟等有较好防治效果。少量的残留不会引起人体急性中毒，但长期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食用甲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氨基阿维菌素苯甲酸盐超标的食品，对人体健康可能有一定影响。《食品安全国家标准食品中农药最大残留限量》（GB2763—2021）中规定，甲氨基阿维菌素苯甲酸盐在油麦菜中的最大残留限量值为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0.05mg/kg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黄曲霉毒素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B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vertAlign w:val="subscript"/>
        </w:rPr>
        <w:t>1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黄曲霉毒素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B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vertAlign w:val="subscript"/>
        </w:rPr>
        <w:t>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是一种强致癌性的真菌毒素。长期食用黄曲霉毒素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B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vertAlign w:val="subscript"/>
        </w:rPr>
        <w:t>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超标的食品，对人体健康可能有一定影响。《食品安全国家标准食品中真菌毒素限量》（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GB2761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—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2017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）中规定，黄曲霉毒素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B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  <w:vertAlign w:val="subscript"/>
        </w:rPr>
        <w:t>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在花生及其制品中的最大限量值为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20μ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g/kg。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苯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醚甲环唑</w:t>
      </w:r>
      <w:proofErr w:type="gramEnd"/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苯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醚甲环唑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是高效广谱杀菌剂，对蔬菜和瓜果等多种真菌性病害具有很好的防治作用。少量的残留不会引起人体急性中毒，但长期食用苯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醚甲环唑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超标的食品，对人体健康可能有一定影响。《食品安全国家标准食品中农药最大残留限量》（GB2763—2021）中规定，苯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醚甲环唑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在杧果中的最大残留限量值为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0.2mg/kg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吡唑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醚菌酯</w:t>
      </w:r>
      <w:proofErr w:type="gramEnd"/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吡唑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醚菌酯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为杀菌剂，属于甲氧基氨基甲酸酯类，通过抑制菌株的呼吸作用，进而达到杀菌的效果。少量的残留不会引起人体急性中毒，但长期食用吡唑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醚菌酯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超标的食品，对人体健康可能有一定影响。《食品安全国家标准食品中农药最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大残留限量》（GB2763—2021）中规定，吡唑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醚菌酯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在杧果中的最大残留限量值为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0.05mg/kg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422EA3" w:rsidRPr="00422EA3" w:rsidRDefault="00422EA3" w:rsidP="00422EA3">
      <w:pPr>
        <w:widowControl/>
        <w:spacing w:before="75" w:after="75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戊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醇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戊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醇是一种具有保护、治疗和铲除作用的内吸性杀菌剂，对芒果炭疽病等有较好防效。少量的残留不会引起人体急性中毒，但长期食用戊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醇超标的食品，对人体健康可能有一定影响。《食品安全国家标准食品中农药最大残留限量》（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GB2763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—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2021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）中规定，戊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醇在杧果中的最大残留限量值为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0.05mg/kg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。芒果中戊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唑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醇残留量超标的原因，可能是为快速控制病情，加大用药量或未遵守采摘间隔期规定，致使上市销售的产品中残留量超标。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毒死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蜱</w:t>
      </w:r>
      <w:proofErr w:type="gramEnd"/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毒死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蜱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是一种硫代磷酸酯类有机磷杀虫剂，具有良好的触杀、胃毒和熏蒸作用。少量的残留不会引起人体急性中毒，但长期食用毒死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蜱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超标的食品，可能对人体健康有一定影响。《食品安全国家标准食品中农药最大残留限量》（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GB2763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—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2021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）中规定，毒死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蜱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在茄果类蔬菜中的最大残留限量值为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0.02mg/kg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啶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脒</w:t>
      </w:r>
      <w:proofErr w:type="gramEnd"/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啶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脒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是一种烟碱类杀虫剂，具有触杀、胃毒和内吸作用，对蚜虫等有较好防效。少量的残留不会引起人体急性中毒，但长期食用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啶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脒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超标的食品，可能对人体健康有一定影响。《食品安全国家标准食品中农药最大残留限量》（GB2763—2021）中规定，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啶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脒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在普通白菜中的最大残留限量值为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1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mg/kg。</w:t>
      </w:r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吡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啉</w:t>
      </w:r>
      <w:proofErr w:type="gramEnd"/>
    </w:p>
    <w:p w:rsidR="00422EA3" w:rsidRPr="00422EA3" w:rsidRDefault="00422EA3" w:rsidP="00422EA3">
      <w:pPr>
        <w:widowControl/>
        <w:spacing w:before="75" w:after="75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吡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啉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属内吸性杀虫剂，具有触杀和胃毒作用。少量的残留不会引起人体急性中毒，但长期食用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吡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啉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超标的食品，对人体健康可能有一定影响。《食品安全国家标准食品中农药最大残留限量》（GB2763—2021）中规定，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吡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虫</w:t>
      </w:r>
      <w:proofErr w:type="gramStart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啉</w:t>
      </w:r>
      <w:proofErr w:type="gramEnd"/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在在香蕉中的最大残留限量值为</w:t>
      </w:r>
      <w:r w:rsidRPr="00422EA3">
        <w:rPr>
          <w:rFonts w:ascii="微软雅黑" w:eastAsia="微软雅黑" w:hAnsi="微软雅黑" w:cs="Times New Roman" w:hint="eastAsia"/>
          <w:color w:val="000000"/>
          <w:kern w:val="0"/>
          <w:sz w:val="24"/>
          <w:szCs w:val="24"/>
        </w:rPr>
        <w:t>0.05mg/kg</w:t>
      </w:r>
      <w:r w:rsidRPr="00422EA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</w:t>
      </w:r>
    </w:p>
    <w:p w:rsidR="0097644B" w:rsidRPr="00422EA3" w:rsidRDefault="0097644B"/>
    <w:sectPr w:rsidR="0097644B" w:rsidRPr="00422EA3" w:rsidSect="00976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009" w:rsidRDefault="00607009" w:rsidP="00422EA3">
      <w:r>
        <w:separator/>
      </w:r>
    </w:p>
  </w:endnote>
  <w:endnote w:type="continuationSeparator" w:id="0">
    <w:p w:rsidR="00607009" w:rsidRDefault="00607009" w:rsidP="0042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009" w:rsidRDefault="00607009" w:rsidP="00422EA3">
      <w:r>
        <w:separator/>
      </w:r>
    </w:p>
  </w:footnote>
  <w:footnote w:type="continuationSeparator" w:id="0">
    <w:p w:rsidR="00607009" w:rsidRDefault="00607009" w:rsidP="00422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EA3"/>
    <w:rsid w:val="00422EA3"/>
    <w:rsid w:val="00607009"/>
    <w:rsid w:val="0097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E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EA3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422EA3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422EA3"/>
  </w:style>
  <w:style w:type="paragraph" w:styleId="2">
    <w:name w:val="Body Text First Indent 2"/>
    <w:basedOn w:val="a"/>
    <w:link w:val="2Char"/>
    <w:uiPriority w:val="99"/>
    <w:semiHidden/>
    <w:unhideWhenUsed/>
    <w:rsid w:val="00422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首行缩进 2 Char"/>
    <w:basedOn w:val="Char1"/>
    <w:link w:val="2"/>
    <w:uiPriority w:val="99"/>
    <w:semiHidden/>
    <w:rsid w:val="00422EA3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422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caiwei</dc:creator>
  <cp:keywords/>
  <dc:description/>
  <cp:lastModifiedBy>caiwei</cp:lastModifiedBy>
  <cp:revision>2</cp:revision>
  <dcterms:created xsi:type="dcterms:W3CDTF">2024-04-23T06:45:00Z</dcterms:created>
  <dcterms:modified xsi:type="dcterms:W3CDTF">2024-04-23T06:45:00Z</dcterms:modified>
</cp:coreProperties>
</file>