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237" w:rsidRPr="00060458" w:rsidRDefault="00EB3237" w:rsidP="00EB3237">
      <w:pPr>
        <w:jc w:val="center"/>
        <w:rPr>
          <w:rFonts w:asciiTheme="majorEastAsia" w:eastAsiaTheme="majorEastAsia" w:hAnsiTheme="majorEastAsia"/>
          <w:sz w:val="24"/>
        </w:rPr>
      </w:pPr>
      <w:r w:rsidRPr="00060458">
        <w:rPr>
          <w:rFonts w:asciiTheme="majorEastAsia" w:eastAsiaTheme="majorEastAsia" w:hAnsiTheme="majorEastAsia"/>
          <w:sz w:val="24"/>
        </w:rPr>
        <w:t>牡丹区</w:t>
      </w:r>
      <w:r w:rsidRPr="00060458">
        <w:rPr>
          <w:rFonts w:asciiTheme="majorEastAsia" w:eastAsiaTheme="majorEastAsia" w:hAnsiTheme="majorEastAsia" w:hint="eastAsia"/>
          <w:sz w:val="24"/>
        </w:rPr>
        <w:t>住建局</w:t>
      </w:r>
      <w:r w:rsidRPr="00060458">
        <w:rPr>
          <w:rFonts w:asciiTheme="majorEastAsia" w:eastAsiaTheme="majorEastAsia" w:hAnsiTheme="majorEastAsia"/>
          <w:sz w:val="24"/>
        </w:rPr>
        <w:t>保障性住房领域</w:t>
      </w:r>
    </w:p>
    <w:tbl>
      <w:tblPr>
        <w:tblpPr w:leftFromText="180" w:rightFromText="180" w:vertAnchor="text" w:horzAnchor="page" w:tblpXSpec="center" w:tblpY="170"/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8"/>
        <w:gridCol w:w="651"/>
        <w:gridCol w:w="1623"/>
        <w:gridCol w:w="1411"/>
        <w:gridCol w:w="2003"/>
        <w:gridCol w:w="905"/>
        <w:gridCol w:w="779"/>
        <w:gridCol w:w="1282"/>
        <w:gridCol w:w="678"/>
        <w:gridCol w:w="532"/>
        <w:gridCol w:w="475"/>
        <w:gridCol w:w="488"/>
        <w:gridCol w:w="570"/>
        <w:gridCol w:w="1357"/>
      </w:tblGrid>
      <w:tr w:rsidR="00EB3237" w:rsidRPr="00060458" w:rsidTr="000122FE">
        <w:trPr>
          <w:trHeight w:val="397"/>
          <w:tblHeader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公  开  依  据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公开</w:t>
            </w:r>
            <w:r w:rsidRPr="00060458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 w:rsidR="00EB3237" w:rsidRPr="00060458" w:rsidTr="000122FE">
        <w:trPr>
          <w:trHeight w:val="910"/>
          <w:tblHeader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一级目录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二级目录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依申</w:t>
            </w:r>
          </w:p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060458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请公开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乡、村级</w:t>
            </w:r>
          </w:p>
        </w:tc>
      </w:tr>
      <w:tr w:rsidR="00EB3237" w:rsidRPr="00060458" w:rsidTr="000122FE">
        <w:trPr>
          <w:trHeight w:val="1636"/>
          <w:jc w:val="center"/>
        </w:trPr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政策法规</w:t>
            </w:r>
            <w:r w:rsidRPr="00060458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br/>
            </w: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EB3237" w:rsidRPr="00060458" w:rsidRDefault="00EB3237" w:rsidP="000122F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333333"/>
                <w:kern w:val="44"/>
                <w:sz w:val="18"/>
                <w:szCs w:val="18"/>
              </w:rPr>
              <w:t>《牡丹区公共租赁住房管理实施细则》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4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2B2B2B"/>
                <w:sz w:val="18"/>
                <w:szCs w:val="18"/>
                <w:shd w:val="clear" w:color="auto" w:fill="FFFFFF"/>
              </w:rPr>
              <w:t>公共租赁住房房源、复审通过的轮候对象、配</w:t>
            </w:r>
            <w:proofErr w:type="gramStart"/>
            <w:r w:rsidRPr="00060458">
              <w:rPr>
                <w:rFonts w:asciiTheme="majorEastAsia" w:eastAsiaTheme="majorEastAsia" w:hAnsiTheme="majorEastAsia" w:hint="eastAsia"/>
                <w:color w:val="2B2B2B"/>
                <w:sz w:val="18"/>
                <w:szCs w:val="18"/>
                <w:shd w:val="clear" w:color="auto" w:fill="FFFFFF"/>
              </w:rPr>
              <w:t>租对象</w:t>
            </w:r>
            <w:proofErr w:type="gramEnd"/>
            <w:r w:rsidRPr="00060458">
              <w:rPr>
                <w:rFonts w:asciiTheme="majorEastAsia" w:eastAsiaTheme="majorEastAsia" w:hAnsiTheme="majorEastAsia" w:hint="eastAsia"/>
                <w:color w:val="2B2B2B"/>
                <w:sz w:val="18"/>
                <w:szCs w:val="18"/>
                <w:shd w:val="clear" w:color="auto" w:fill="FFFFFF"/>
              </w:rPr>
              <w:t>与配租排序的公示。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300" w:lineRule="exact"/>
              <w:rPr>
                <w:rFonts w:asciiTheme="majorEastAsia" w:eastAsiaTheme="majorEastAsia" w:hAnsiTheme="majorEastAsia"/>
                <w:bCs/>
                <w:color w:val="333333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bCs/>
                <w:color w:val="333333"/>
                <w:sz w:val="18"/>
                <w:szCs w:val="18"/>
              </w:rPr>
              <w:t>《牡丹区公共租赁住房管理实施细则》第十三条、</w:t>
            </w:r>
            <w:r w:rsidRPr="00060458">
              <w:rPr>
                <w:rFonts w:asciiTheme="majorEastAsia" w:eastAsiaTheme="majorEastAsia" w:hAnsiTheme="majorEastAsia" w:hint="eastAsia"/>
                <w:color w:val="2B2B2B"/>
                <w:sz w:val="18"/>
                <w:szCs w:val="18"/>
                <w:shd w:val="clear" w:color="auto" w:fill="FFFFFF"/>
              </w:rPr>
              <w:t>第十五条 、第十六条 </w:t>
            </w:r>
          </w:p>
          <w:p w:rsidR="00EB3237" w:rsidRPr="00060458" w:rsidRDefault="00EB3237" w:rsidP="000122FE">
            <w:pPr>
              <w:widowControl/>
              <w:spacing w:line="3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3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3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牡丹区住建局住房保障和管理股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6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■政府网站      </w:t>
            </w:r>
          </w:p>
          <w:p w:rsidR="00EB3237" w:rsidRPr="00060458" w:rsidRDefault="00EB3237" w:rsidP="000122FE">
            <w:pPr>
              <w:widowControl/>
              <w:spacing w:line="26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     </w:t>
            </w:r>
          </w:p>
          <w:p w:rsidR="00EB3237" w:rsidRPr="00060458" w:rsidRDefault="00EB3237" w:rsidP="000122FE">
            <w:pPr>
              <w:widowControl/>
              <w:spacing w:line="260" w:lineRule="exact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■公开查阅点   </w:t>
            </w: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</w:p>
        </w:tc>
      </w:tr>
      <w:tr w:rsidR="00EB3237" w:rsidRPr="00060458" w:rsidTr="000122FE">
        <w:trPr>
          <w:trHeight w:val="2347"/>
          <w:jc w:val="center"/>
        </w:trPr>
        <w:tc>
          <w:tcPr>
            <w:tcW w:w="693" w:type="dxa"/>
            <w:vAlign w:val="center"/>
          </w:tcPr>
          <w:p w:rsidR="00EB3237" w:rsidRPr="00060458" w:rsidRDefault="00EB3237" w:rsidP="000122F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26" w:type="dxa"/>
            <w:vMerge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sz w:val="18"/>
                <w:szCs w:val="18"/>
              </w:rPr>
              <w:t>《牡丹区城镇住房保障家庭租赁补贴发放工作实施细则》</w:t>
            </w:r>
          </w:p>
        </w:tc>
        <w:tc>
          <w:tcPr>
            <w:tcW w:w="2090" w:type="dxa"/>
            <w:vAlign w:val="center"/>
          </w:tcPr>
          <w:p w:rsidR="00EB3237" w:rsidRPr="00060458" w:rsidRDefault="00EB3237" w:rsidP="000122FE">
            <w:pPr>
              <w:widowControl/>
              <w:spacing w:line="24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2B2B2B"/>
                <w:sz w:val="18"/>
                <w:szCs w:val="18"/>
                <w:shd w:val="clear" w:color="auto" w:fill="FFFFFF"/>
              </w:rPr>
              <w:t>住房租赁补贴政策、年度工作目标、发放对象、申报审核程序、发放结果及退出情况等信息的公开</w:t>
            </w:r>
          </w:p>
        </w:tc>
        <w:tc>
          <w:tcPr>
            <w:tcW w:w="2997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sz w:val="18"/>
                <w:szCs w:val="18"/>
              </w:rPr>
              <w:t>《牡丹区城镇住房保障家庭租赁补贴发放工作实施细则》第四章第五条</w:t>
            </w:r>
          </w:p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EB3237" w:rsidRPr="00060458" w:rsidRDefault="00EB3237" w:rsidP="000122FE">
            <w:pPr>
              <w:widowControl/>
              <w:spacing w:line="3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122" w:type="dxa"/>
            <w:vAlign w:val="center"/>
          </w:tcPr>
          <w:p w:rsidR="00EB3237" w:rsidRPr="00060458" w:rsidRDefault="00EB3237" w:rsidP="000122FE">
            <w:pPr>
              <w:widowControl/>
              <w:spacing w:line="3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牡丹区住建局住房保障和管理股</w:t>
            </w:r>
          </w:p>
        </w:tc>
        <w:tc>
          <w:tcPr>
            <w:tcW w:w="1893" w:type="dxa"/>
            <w:vAlign w:val="center"/>
          </w:tcPr>
          <w:p w:rsidR="00EB3237" w:rsidRPr="00060458" w:rsidRDefault="00EB3237" w:rsidP="000122FE">
            <w:pPr>
              <w:widowControl/>
              <w:spacing w:line="260" w:lineRule="exact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  <w:t xml:space="preserve">■政府网站 </w:t>
            </w:r>
          </w:p>
          <w:p w:rsidR="00EB3237" w:rsidRPr="00060458" w:rsidRDefault="00EB3237" w:rsidP="000122FE">
            <w:pPr>
              <w:widowControl/>
              <w:spacing w:line="260" w:lineRule="exact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  <w:t>■纸质媒体</w:t>
            </w:r>
          </w:p>
          <w:p w:rsidR="00EB3237" w:rsidRPr="00060458" w:rsidRDefault="00EB3237" w:rsidP="000122F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744" w:type="dxa"/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676" w:type="dxa"/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</w:p>
        </w:tc>
      </w:tr>
      <w:tr w:rsidR="00EB3237" w:rsidRPr="00060458" w:rsidTr="000122FE">
        <w:trPr>
          <w:trHeight w:val="2347"/>
          <w:jc w:val="center"/>
        </w:trPr>
        <w:tc>
          <w:tcPr>
            <w:tcW w:w="693" w:type="dxa"/>
            <w:vAlign w:val="center"/>
          </w:tcPr>
          <w:p w:rsidR="00EB3237" w:rsidRPr="00060458" w:rsidRDefault="00EB3237" w:rsidP="000122FE">
            <w:pPr>
              <w:ind w:hanging="44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lastRenderedPageBreak/>
              <w:t xml:space="preserve"> 3</w:t>
            </w:r>
          </w:p>
        </w:tc>
        <w:tc>
          <w:tcPr>
            <w:tcW w:w="926" w:type="dxa"/>
            <w:vMerge w:val="restart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配给管理</w:t>
            </w:r>
          </w:p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保障性住房申请受理</w:t>
            </w:r>
          </w:p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申请条件、程序、期限和所需材料；</w:t>
            </w:r>
          </w:p>
        </w:tc>
        <w:tc>
          <w:tcPr>
            <w:tcW w:w="2997" w:type="dxa"/>
            <w:vMerge w:val="restart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《公共租赁住房管理办法》、《山东省人民政府办公厅关于加快发展公共租赁住房的办法》、《菏泽市公共租赁住房管理办法》、《牡丹区公共租赁住房管理实施细则》                       </w:t>
            </w:r>
          </w:p>
        </w:tc>
        <w:tc>
          <w:tcPr>
            <w:tcW w:w="1315" w:type="dxa"/>
            <w:vMerge w:val="restart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122" w:type="dxa"/>
            <w:vMerge w:val="restart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牡丹区住建局住房保障和管理股</w:t>
            </w:r>
          </w:p>
        </w:tc>
        <w:tc>
          <w:tcPr>
            <w:tcW w:w="1893" w:type="dxa"/>
            <w:vMerge w:val="restart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           </w:t>
            </w:r>
          </w:p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968" w:type="dxa"/>
            <w:vMerge w:val="restart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4" w:type="dxa"/>
            <w:vMerge w:val="restart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vMerge w:val="restart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6" w:type="dxa"/>
            <w:vMerge w:val="restart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tcBorders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2008" w:type="dxa"/>
            <w:vMerge w:val="restart"/>
            <w:tcBorders>
              <w:left w:val="single" w:sz="4" w:space="0" w:color="auto"/>
            </w:tcBorders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EB3237" w:rsidRPr="00060458" w:rsidTr="000122FE">
        <w:trPr>
          <w:trHeight w:val="2347"/>
          <w:jc w:val="center"/>
        </w:trPr>
        <w:tc>
          <w:tcPr>
            <w:tcW w:w="693" w:type="dxa"/>
            <w:vAlign w:val="center"/>
          </w:tcPr>
          <w:p w:rsidR="00EB3237" w:rsidRPr="00060458" w:rsidRDefault="00EB3237" w:rsidP="000122FE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5" w:type="dxa"/>
            <w:vMerge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90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审核结果：申请对象姓名；</w:t>
            </w:r>
          </w:p>
        </w:tc>
        <w:tc>
          <w:tcPr>
            <w:tcW w:w="2997" w:type="dxa"/>
            <w:vMerge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EB3237" w:rsidRPr="00060458" w:rsidRDefault="00EB3237" w:rsidP="000122FE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EB3237" w:rsidRPr="00060458" w:rsidRDefault="00EB3237" w:rsidP="000122FE">
            <w:pPr>
              <w:widowControl/>
              <w:spacing w:line="30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EB3237" w:rsidRPr="00060458" w:rsidRDefault="00EB3237" w:rsidP="000122FE">
            <w:pPr>
              <w:widowControl/>
              <w:spacing w:line="26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/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  <w:vAlign w:val="center"/>
          </w:tcPr>
          <w:p w:rsidR="00EB3237" w:rsidRPr="00060458" w:rsidRDefault="00EB3237" w:rsidP="000122F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</w:p>
        </w:tc>
      </w:tr>
      <w:tr w:rsidR="00EB3237" w:rsidRPr="00060458" w:rsidTr="000122FE">
        <w:trPr>
          <w:trHeight w:val="2347"/>
          <w:jc w:val="center"/>
        </w:trPr>
        <w:tc>
          <w:tcPr>
            <w:tcW w:w="693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26" w:type="dxa"/>
            <w:vMerge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房源信息</w:t>
            </w:r>
          </w:p>
        </w:tc>
        <w:tc>
          <w:tcPr>
            <w:tcW w:w="2090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项目名称；保障性住房类型；地址；住房套数；待分配套数；配租价格等。</w:t>
            </w:r>
          </w:p>
        </w:tc>
        <w:tc>
          <w:tcPr>
            <w:tcW w:w="2997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《政府信息公开条例》、《公共租赁住房管理办法》、《山东省人民政府办公厅关于加快发展公共租赁住房的办法》、《菏泽市公共租赁住房管理办法》、《牡丹区公共租赁住房管理实施细则》 </w:t>
            </w:r>
          </w:p>
        </w:tc>
        <w:tc>
          <w:tcPr>
            <w:tcW w:w="1315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122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牡丹区住建局住房保障和管理股</w:t>
            </w:r>
          </w:p>
        </w:tc>
        <w:tc>
          <w:tcPr>
            <w:tcW w:w="1893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           </w:t>
            </w:r>
          </w:p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968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4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6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EB3237" w:rsidRPr="00060458" w:rsidTr="000122FE">
        <w:trPr>
          <w:trHeight w:val="2347"/>
          <w:jc w:val="center"/>
        </w:trPr>
        <w:tc>
          <w:tcPr>
            <w:tcW w:w="693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6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配后管理</w:t>
            </w:r>
          </w:p>
        </w:tc>
        <w:tc>
          <w:tcPr>
            <w:tcW w:w="2415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公租房资格定期审核</w:t>
            </w:r>
          </w:p>
        </w:tc>
        <w:tc>
          <w:tcPr>
            <w:tcW w:w="2090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年审或定期审核家庭姓名是否审核通过。</w:t>
            </w:r>
          </w:p>
        </w:tc>
        <w:tc>
          <w:tcPr>
            <w:tcW w:w="2997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《公共租赁住房管理办法》、《国务院办公厅关于推进公共资源配置领域政府信息公开的意见》</w:t>
            </w:r>
          </w:p>
        </w:tc>
        <w:tc>
          <w:tcPr>
            <w:tcW w:w="1315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122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牡丹区住建局住房保障和管理股</w:t>
            </w:r>
          </w:p>
        </w:tc>
        <w:tc>
          <w:tcPr>
            <w:tcW w:w="1893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68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4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6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2008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EB3237" w:rsidRPr="00060458" w:rsidTr="000122FE">
        <w:trPr>
          <w:trHeight w:val="2347"/>
          <w:jc w:val="center"/>
        </w:trPr>
        <w:tc>
          <w:tcPr>
            <w:tcW w:w="693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926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政策解读</w:t>
            </w:r>
          </w:p>
        </w:tc>
        <w:tc>
          <w:tcPr>
            <w:tcW w:w="2415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本级政策解读</w:t>
            </w:r>
          </w:p>
        </w:tc>
        <w:tc>
          <w:tcPr>
            <w:tcW w:w="2090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本级政策解读</w:t>
            </w:r>
          </w:p>
        </w:tc>
        <w:tc>
          <w:tcPr>
            <w:tcW w:w="2997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《关于全面推进政务公开工作的意见》、《国务院关于加快推进“互联网+政务服务”工作的指导意见》</w:t>
            </w:r>
          </w:p>
        </w:tc>
        <w:tc>
          <w:tcPr>
            <w:tcW w:w="1315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122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牡丹区住建局住房保障和管理股</w:t>
            </w:r>
          </w:p>
        </w:tc>
        <w:tc>
          <w:tcPr>
            <w:tcW w:w="1893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■政府网站       </w:t>
            </w:r>
          </w:p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68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4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6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2008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EB3237" w:rsidRPr="00060458" w:rsidTr="000122FE">
        <w:trPr>
          <w:trHeight w:val="4529"/>
          <w:jc w:val="center"/>
        </w:trPr>
        <w:tc>
          <w:tcPr>
            <w:tcW w:w="693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926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回应关切</w:t>
            </w:r>
          </w:p>
        </w:tc>
        <w:tc>
          <w:tcPr>
            <w:tcW w:w="2415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主动回应</w:t>
            </w:r>
          </w:p>
        </w:tc>
        <w:tc>
          <w:tcPr>
            <w:tcW w:w="2090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公众提出的意见建议及回复情况；公开突发事件应对情况等。</w:t>
            </w:r>
          </w:p>
        </w:tc>
        <w:tc>
          <w:tcPr>
            <w:tcW w:w="2997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《关于全面推进政务公开工作的意见》、《国务院关于加快推进“互联网+政务服务”工作的指导意见》</w:t>
            </w:r>
          </w:p>
        </w:tc>
        <w:tc>
          <w:tcPr>
            <w:tcW w:w="1315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122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牡丹区住建局住房保障和管理股</w:t>
            </w:r>
          </w:p>
        </w:tc>
        <w:tc>
          <w:tcPr>
            <w:tcW w:w="1893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■政府网站       </w:t>
            </w: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 xml:space="preserve">       </w:t>
            </w:r>
          </w:p>
        </w:tc>
        <w:tc>
          <w:tcPr>
            <w:tcW w:w="968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4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6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2008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EB3237" w:rsidRPr="00060458" w:rsidTr="000122FE">
        <w:trPr>
          <w:trHeight w:val="2347"/>
          <w:jc w:val="center"/>
        </w:trPr>
        <w:tc>
          <w:tcPr>
            <w:tcW w:w="693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26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回应关切</w:t>
            </w:r>
          </w:p>
        </w:tc>
        <w:tc>
          <w:tcPr>
            <w:tcW w:w="2415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互动回应</w:t>
            </w:r>
          </w:p>
        </w:tc>
        <w:tc>
          <w:tcPr>
            <w:tcW w:w="2090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在收集分析</w:t>
            </w:r>
            <w:proofErr w:type="gramStart"/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研</w:t>
            </w:r>
            <w:proofErr w:type="gramEnd"/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判舆情的基础上，针对舆论关注的焦点、热点和关键问题的互动回应内容。</w:t>
            </w:r>
          </w:p>
        </w:tc>
        <w:tc>
          <w:tcPr>
            <w:tcW w:w="2997" w:type="dxa"/>
            <w:vMerge w:val="restart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《</w:t>
            </w: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关于全面推进政务公开工作的意见》、《国务院办公厅关于推进公共资源配置领域政府信息公开的意见》</w:t>
            </w:r>
          </w:p>
        </w:tc>
        <w:tc>
          <w:tcPr>
            <w:tcW w:w="1315" w:type="dxa"/>
            <w:vMerge w:val="restart"/>
            <w:vAlign w:val="center"/>
          </w:tcPr>
          <w:p w:rsidR="00EB3237" w:rsidRPr="00060458" w:rsidRDefault="00EB3237" w:rsidP="000122FE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122" w:type="dxa"/>
            <w:vMerge w:val="restart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牡丹区住建局住房保障和管理股</w:t>
            </w:r>
          </w:p>
        </w:tc>
        <w:tc>
          <w:tcPr>
            <w:tcW w:w="1893" w:type="dxa"/>
            <w:vMerge w:val="restart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■政府网站       </w:t>
            </w: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br/>
              <w:t xml:space="preserve">       </w:t>
            </w:r>
          </w:p>
        </w:tc>
        <w:tc>
          <w:tcPr>
            <w:tcW w:w="968" w:type="dxa"/>
            <w:vMerge w:val="restart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4" w:type="dxa"/>
            <w:vMerge w:val="restart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57" w:type="dxa"/>
            <w:vMerge w:val="restart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6" w:type="dxa"/>
            <w:vMerge w:val="restart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√</w:t>
            </w:r>
          </w:p>
        </w:tc>
        <w:tc>
          <w:tcPr>
            <w:tcW w:w="2008" w:type="dxa"/>
            <w:vMerge w:val="restart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EB3237" w:rsidRPr="00060458" w:rsidTr="000122FE">
        <w:trPr>
          <w:trHeight w:val="2347"/>
          <w:jc w:val="center"/>
        </w:trPr>
        <w:tc>
          <w:tcPr>
            <w:tcW w:w="693" w:type="dxa"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评价结果</w:t>
            </w:r>
          </w:p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上级评价、表彰情况</w:t>
            </w:r>
          </w:p>
        </w:tc>
        <w:tc>
          <w:tcPr>
            <w:tcW w:w="2090" w:type="dxa"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60458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上级对本地区保障性住房领域年度工作完成情况的评价、通报、排名；获上级表彰、入围上级推广示范情况等。</w:t>
            </w:r>
          </w:p>
        </w:tc>
        <w:tc>
          <w:tcPr>
            <w:tcW w:w="2997" w:type="dxa"/>
            <w:vMerge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EB3237" w:rsidRPr="00060458" w:rsidRDefault="00EB3237" w:rsidP="000122FE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EB3237" w:rsidRPr="00060458" w:rsidRDefault="00EB3237" w:rsidP="000122FE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vMerge/>
            <w:vAlign w:val="center"/>
          </w:tcPr>
          <w:p w:rsidR="00EB3237" w:rsidRPr="00060458" w:rsidRDefault="00EB3237" w:rsidP="000122F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</w:tbl>
    <w:p w:rsidR="00640531" w:rsidRPr="00EB3237" w:rsidRDefault="00640531" w:rsidP="00EB3237"/>
    <w:sectPr w:rsidR="00640531" w:rsidRPr="00EB3237" w:rsidSect="00E24819">
      <w:pgSz w:w="16839" w:h="11907" w:orient="landscape"/>
      <w:pgMar w:top="1797" w:right="1440" w:bottom="1797" w:left="1440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4691" w:rsidRDefault="00EC4691" w:rsidP="00EB3237">
      <w:r>
        <w:separator/>
      </w:r>
    </w:p>
  </w:endnote>
  <w:endnote w:type="continuationSeparator" w:id="0">
    <w:p w:rsidR="00EC4691" w:rsidRDefault="00EC4691" w:rsidP="00EB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4691" w:rsidRDefault="00EC4691" w:rsidP="00EB3237">
      <w:r>
        <w:separator/>
      </w:r>
    </w:p>
  </w:footnote>
  <w:footnote w:type="continuationSeparator" w:id="0">
    <w:p w:rsidR="00EC4691" w:rsidRDefault="00EC4691" w:rsidP="00EB3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420"/>
  <w:drawingGridHorizontalSpacing w:val="160"/>
  <w:drawingGridVerticalSpacing w:val="217"/>
  <w:displayHorizontalDrawingGridEvery w:val="0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0"/>
    <w:rsid w:val="00640531"/>
    <w:rsid w:val="00907DB6"/>
    <w:rsid w:val="00C41F84"/>
    <w:rsid w:val="00CC25DB"/>
    <w:rsid w:val="00D222AF"/>
    <w:rsid w:val="00DC3120"/>
    <w:rsid w:val="00E24819"/>
    <w:rsid w:val="00E76C70"/>
    <w:rsid w:val="00EB170E"/>
    <w:rsid w:val="00EB3237"/>
    <w:rsid w:val="00EC4691"/>
    <w:rsid w:val="02A9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5:docId w15:val="{C08F396A-8118-405D-A4C8-88FCF4A5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uiPriority w:val="99"/>
    <w:semiHidden/>
    <w:qFormat/>
    <w:rPr>
      <w:rFonts w:ascii="Calibri" w:hAnsi="Calibri" w:cs="Arial"/>
      <w:kern w:val="2"/>
      <w:sz w:val="18"/>
      <w:szCs w:val="18"/>
    </w:rPr>
  </w:style>
  <w:style w:type="character" w:customStyle="1" w:styleId="a5">
    <w:name w:val="页脚 字符"/>
    <w:basedOn w:val="a0"/>
    <w:link w:val="a6"/>
    <w:uiPriority w:val="99"/>
    <w:semiHidden/>
    <w:rPr>
      <w:rFonts w:ascii="Calibri" w:hAnsi="Calibri" w:cs="Arial"/>
      <w:kern w:val="2"/>
      <w:sz w:val="18"/>
      <w:szCs w:val="18"/>
    </w:rPr>
  </w:style>
  <w:style w:type="paragraph" w:styleId="a4">
    <w:name w:val="header"/>
    <w:basedOn w:val="a"/>
    <w:link w:val="a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2023-05-30T08:41:00Z</dcterms:created>
  <dcterms:modified xsi:type="dcterms:W3CDTF">2023-06-01T10:22:00Z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