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1D00D">
      <w:pPr>
        <w:spacing w:line="240" w:lineRule="auto"/>
        <w:jc w:val="center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昊翔·牡丹新城项目配套工程</w:t>
      </w:r>
    </w:p>
    <w:p w14:paraId="62FA02BF">
      <w:pPr>
        <w:spacing w:line="240" w:lineRule="auto"/>
        <w:jc w:val="center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清单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编制说明</w:t>
      </w:r>
      <w:bookmarkStart w:id="0" w:name="_GoBack"/>
      <w:bookmarkEnd w:id="0"/>
    </w:p>
    <w:p w14:paraId="2C48346D">
      <w:pPr>
        <w:spacing w:line="600" w:lineRule="exact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 xml:space="preserve">一、工程概况 </w:t>
      </w:r>
    </w:p>
    <w:p w14:paraId="691007AC">
      <w:pPr>
        <w:widowControl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1、工程名称: 昊翔·牡丹新城项目配套工程</w:t>
      </w:r>
    </w:p>
    <w:p w14:paraId="270335AA">
      <w:pPr>
        <w:widowControl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2、工程地点：山东菏泽市牡丹区中华路以北，解放大街以东</w:t>
      </w:r>
    </w:p>
    <w:p w14:paraId="412E8EFA">
      <w:pPr>
        <w:widowControl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3、项目占地约150亩，总建筑面积约41.45万平方米，容积率3.2，绿化率30%，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目前在建工程包括</w:t>
      </w:r>
      <w:r>
        <w:rPr>
          <w:rFonts w:hint="eastAsia" w:ascii="仿宋_GB2312" w:eastAsia="仿宋_GB2312"/>
          <w:sz w:val="28"/>
          <w:szCs w:val="28"/>
        </w:rPr>
        <w:t>12栋高层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住宅</w:t>
      </w:r>
      <w:r>
        <w:rPr>
          <w:rFonts w:hint="eastAsia" w:ascii="仿宋_GB2312" w:eastAsia="仿宋_GB2312"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sz w:val="28"/>
          <w:szCs w:val="28"/>
        </w:rPr>
        <w:t>3栋叠拼别墅</w:t>
      </w:r>
      <w:r>
        <w:rPr>
          <w:rFonts w:hint="eastAsia" w:ascii="仿宋_GB2312" w:eastAsia="仿宋_GB2312"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sz w:val="28"/>
          <w:szCs w:val="28"/>
        </w:rPr>
        <w:t>3栋商业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和</w:t>
      </w:r>
      <w:r>
        <w:rPr>
          <w:rFonts w:hint="eastAsia" w:ascii="仿宋_GB2312" w:eastAsia="仿宋_GB2312"/>
          <w:sz w:val="28"/>
          <w:szCs w:val="28"/>
        </w:rPr>
        <w:t>1栋幼儿园组成。</w:t>
      </w:r>
    </w:p>
    <w:p w14:paraId="322FECF4">
      <w:pPr>
        <w:numPr>
          <w:ilvl w:val="0"/>
          <w:numId w:val="1"/>
        </w:numPr>
        <w:spacing w:line="600" w:lineRule="exact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编制范围</w:t>
      </w:r>
    </w:p>
    <w:p w14:paraId="73A22833">
      <w:pPr>
        <w:spacing w:line="60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本控制价编制范围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</w:t>
      </w:r>
      <w:r>
        <w:rPr>
          <w:rFonts w:hint="eastAsia" w:ascii="仿宋" w:hAnsi="仿宋" w:eastAsia="仿宋" w:cs="仿宋"/>
          <w:sz w:val="28"/>
          <w:szCs w:val="28"/>
        </w:rPr>
        <w:t>内容主要包括室外景观绿化工程、室外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管网</w:t>
      </w:r>
      <w:r>
        <w:rPr>
          <w:rFonts w:hint="eastAsia" w:ascii="仿宋" w:hAnsi="仿宋" w:eastAsia="仿宋" w:cs="仿宋"/>
          <w:sz w:val="28"/>
          <w:szCs w:val="28"/>
        </w:rPr>
        <w:t>工程、智能化工程、太阳能工程、门窗工程（包括外门窗、入户门、储藏室门、感应门、防火门、木夹板门、玻璃栏板）、公区装修工程（包括艺术漆、吊顶、艺术玻璃）、车库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品质提升（包括</w:t>
      </w:r>
      <w:r>
        <w:rPr>
          <w:rFonts w:hint="eastAsia" w:ascii="仿宋" w:hAnsi="仿宋" w:eastAsia="仿宋" w:cs="仿宋"/>
          <w:sz w:val="28"/>
          <w:szCs w:val="28"/>
        </w:rPr>
        <w:t>地坪漆、水磨石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铝方通吊顶、星空顶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划</w:t>
      </w:r>
      <w:r>
        <w:rPr>
          <w:rFonts w:hint="eastAsia" w:ascii="仿宋" w:hAnsi="仿宋" w:eastAsia="仿宋" w:cs="仿宋"/>
          <w:sz w:val="28"/>
          <w:szCs w:val="28"/>
        </w:rPr>
        <w:t>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标识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标牌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彩色分区、</w:t>
      </w:r>
      <w:r>
        <w:rPr>
          <w:rFonts w:hint="eastAsia" w:ascii="仿宋" w:hAnsi="仿宋" w:eastAsia="仿宋"/>
          <w:sz w:val="28"/>
          <w:szCs w:val="28"/>
        </w:rPr>
        <w:t>车档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安装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、门卫工程（西大门）、商业外立面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装饰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单元门门斗装饰、学校精装（含软装）及安装工程、</w:t>
      </w:r>
      <w:r>
        <w:rPr>
          <w:rFonts w:hint="eastAsia" w:ascii="仿宋" w:hAnsi="仿宋" w:eastAsia="仿宋" w:cs="仿宋"/>
          <w:sz w:val="28"/>
          <w:szCs w:val="28"/>
        </w:rPr>
        <w:t>售楼处精装修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及室外工程</w:t>
      </w:r>
      <w:r>
        <w:rPr>
          <w:rFonts w:hint="eastAsia" w:ascii="仿宋" w:hAnsi="仿宋" w:eastAsia="仿宋" w:cs="仿宋"/>
          <w:sz w:val="28"/>
          <w:szCs w:val="28"/>
        </w:rPr>
        <w:t>、样板间、餐吧书吧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健身房装饰（含</w:t>
      </w:r>
      <w:r>
        <w:rPr>
          <w:rFonts w:hint="eastAsia" w:ascii="仿宋" w:hAnsi="仿宋" w:eastAsia="仿宋"/>
          <w:sz w:val="28"/>
          <w:szCs w:val="28"/>
        </w:rPr>
        <w:t>软装</w:t>
      </w:r>
      <w:r>
        <w:rPr>
          <w:rFonts w:hint="eastAsia" w:ascii="仿宋" w:hAnsi="仿宋" w:eastAsia="仿宋"/>
          <w:sz w:val="28"/>
          <w:szCs w:val="28"/>
          <w:lang w:eastAsia="zh-CN"/>
        </w:rPr>
        <w:t>）、</w:t>
      </w:r>
      <w:r>
        <w:rPr>
          <w:rFonts w:hint="eastAsia" w:ascii="仿宋" w:hAnsi="仿宋" w:eastAsia="仿宋" w:cs="仿宋"/>
          <w:sz w:val="28"/>
          <w:szCs w:val="28"/>
        </w:rPr>
        <w:t>楼宇亮化工程、5#6#11#12#加固工程、1#2#3#基坑支护工程等。</w:t>
      </w:r>
    </w:p>
    <w:p w14:paraId="2EED2B62">
      <w:pPr>
        <w:numPr>
          <w:ilvl w:val="0"/>
          <w:numId w:val="1"/>
        </w:numPr>
        <w:spacing w:line="600" w:lineRule="exact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编制依据</w:t>
      </w:r>
    </w:p>
    <w:p w14:paraId="5BA61602">
      <w:pPr>
        <w:pStyle w:val="19"/>
        <w:numPr>
          <w:ilvl w:val="0"/>
          <w:numId w:val="2"/>
        </w:numPr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《建设工程工程量清单计价标准》（GBT50500-2024）。</w:t>
      </w:r>
    </w:p>
    <w:p w14:paraId="0DA7288A">
      <w:pPr>
        <w:pStyle w:val="19"/>
        <w:numPr>
          <w:ilvl w:val="0"/>
          <w:numId w:val="2"/>
        </w:numPr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《房屋建筑与装饰工程工程量计算标准》（GBT50854-2024）。</w:t>
      </w:r>
    </w:p>
    <w:p w14:paraId="60CAF97E">
      <w:pPr>
        <w:pStyle w:val="19"/>
        <w:numPr>
          <w:ilvl w:val="0"/>
          <w:numId w:val="2"/>
        </w:numPr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《通用安装工程工程量计算标准》（GBT50856-2024）。</w:t>
      </w:r>
    </w:p>
    <w:p w14:paraId="65D23BED">
      <w:pPr>
        <w:pStyle w:val="19"/>
        <w:numPr>
          <w:ilvl w:val="0"/>
          <w:numId w:val="2"/>
        </w:numPr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《市政工程工程量计算标准》（GBT50857-2024）。</w:t>
      </w:r>
    </w:p>
    <w:p w14:paraId="4D51D52E">
      <w:pPr>
        <w:pStyle w:val="19"/>
        <w:numPr>
          <w:ilvl w:val="0"/>
          <w:numId w:val="2"/>
        </w:numPr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《园林绿化工程工程量计算标准》（GBT50858-2024）。</w:t>
      </w:r>
    </w:p>
    <w:p w14:paraId="68AD2548">
      <w:pPr>
        <w:pStyle w:val="19"/>
        <w:numPr>
          <w:ilvl w:val="0"/>
          <w:numId w:val="2"/>
        </w:numPr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省和市建设主管部门颁发的计价管理办法及有关计价文件。</w:t>
      </w:r>
    </w:p>
    <w:p w14:paraId="557C3297">
      <w:pPr>
        <w:pStyle w:val="19"/>
        <w:numPr>
          <w:ilvl w:val="0"/>
          <w:numId w:val="2"/>
        </w:numPr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建设工程设计图纸及相关资料。</w:t>
      </w:r>
    </w:p>
    <w:p w14:paraId="18ADB93A">
      <w:pPr>
        <w:pStyle w:val="19"/>
        <w:numPr>
          <w:ilvl w:val="0"/>
          <w:numId w:val="2"/>
        </w:numPr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与建设项目相关的标准、规范、技术资料。</w:t>
      </w:r>
    </w:p>
    <w:p w14:paraId="4AED9CAC">
      <w:pPr>
        <w:pStyle w:val="19"/>
        <w:numPr>
          <w:ilvl w:val="0"/>
          <w:numId w:val="2"/>
        </w:numPr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委托方提供的招标范围及其他相关资料。</w:t>
      </w:r>
    </w:p>
    <w:p w14:paraId="711849DA">
      <w:pPr>
        <w:numPr>
          <w:ilvl w:val="0"/>
          <w:numId w:val="1"/>
        </w:numPr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宋体" w:hAnsi="宋体" w:eastAsia="仿宋"/>
          <w:b/>
          <w:sz w:val="28"/>
          <w:szCs w:val="28"/>
        </w:rPr>
        <w:t>其他说明</w:t>
      </w:r>
    </w:p>
    <w:p w14:paraId="59A9C3B6">
      <w:pPr>
        <w:numPr>
          <w:ilvl w:val="0"/>
          <w:numId w:val="3"/>
        </w:numPr>
        <w:spacing w:line="60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本工程专业工程暂估价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投标时不得调整</w:t>
      </w:r>
      <w:r>
        <w:rPr>
          <w:rFonts w:hint="eastAsia" w:ascii="仿宋" w:hAnsi="仿宋" w:eastAsia="仿宋"/>
          <w:sz w:val="28"/>
          <w:szCs w:val="28"/>
          <w:lang w:eastAsia="zh-CN"/>
        </w:rPr>
        <w:t>：</w:t>
      </w:r>
    </w:p>
    <w:p w14:paraId="3359ED70">
      <w:pPr>
        <w:numPr>
          <w:ilvl w:val="0"/>
          <w:numId w:val="0"/>
        </w:numPr>
        <w:spacing w:line="600" w:lineRule="exact"/>
        <w:ind w:firstLine="840" w:firstLineChars="3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（1）</w:t>
      </w:r>
      <w:r>
        <w:rPr>
          <w:rFonts w:hint="eastAsia" w:ascii="仿宋" w:hAnsi="仿宋" w:eastAsia="仿宋"/>
          <w:sz w:val="28"/>
          <w:szCs w:val="28"/>
        </w:rPr>
        <w:t>车库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划</w:t>
      </w:r>
      <w:r>
        <w:rPr>
          <w:rFonts w:hint="eastAsia" w:ascii="仿宋" w:hAnsi="仿宋" w:eastAsia="仿宋"/>
          <w:sz w:val="28"/>
          <w:szCs w:val="28"/>
        </w:rPr>
        <w:t>线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</w:rPr>
        <w:t>标识标牌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</w:rPr>
        <w:t>彩色分区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</w:rPr>
        <w:t>车档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安装工程；</w:t>
      </w:r>
    </w:p>
    <w:p w14:paraId="3F28D316">
      <w:pPr>
        <w:numPr>
          <w:ilvl w:val="0"/>
          <w:numId w:val="0"/>
        </w:numPr>
        <w:spacing w:line="600" w:lineRule="exact"/>
        <w:ind w:left="0" w:leftChars="0" w:firstLine="840" w:firstLineChars="300"/>
        <w:jc w:val="lef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（2）</w:t>
      </w:r>
      <w:r>
        <w:rPr>
          <w:rFonts w:hint="eastAsia" w:ascii="仿宋" w:hAnsi="仿宋" w:eastAsia="仿宋"/>
          <w:sz w:val="28"/>
          <w:szCs w:val="28"/>
        </w:rPr>
        <w:t>售楼处样板间书吧餐吧学校健身房软装及零星工程</w:t>
      </w:r>
      <w:r>
        <w:rPr>
          <w:rFonts w:hint="eastAsia" w:ascii="仿宋" w:hAnsi="仿宋" w:eastAsia="仿宋"/>
          <w:sz w:val="28"/>
          <w:szCs w:val="28"/>
          <w:lang w:eastAsia="zh-CN"/>
        </w:rPr>
        <w:t>；</w:t>
      </w:r>
    </w:p>
    <w:p w14:paraId="4BD61187">
      <w:pPr>
        <w:numPr>
          <w:ilvl w:val="0"/>
          <w:numId w:val="0"/>
        </w:numPr>
        <w:spacing w:line="600" w:lineRule="exact"/>
        <w:ind w:leftChars="100"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（3）楼宇亮化工程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 w14:paraId="6E6B4015">
      <w:pPr>
        <w:pStyle w:val="19"/>
        <w:numPr>
          <w:ilvl w:val="0"/>
          <w:numId w:val="3"/>
        </w:numPr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清单</w:t>
      </w:r>
      <w:r>
        <w:rPr>
          <w:rFonts w:hint="eastAsia" w:ascii="仿宋" w:hAnsi="仿宋" w:eastAsia="仿宋"/>
          <w:sz w:val="28"/>
          <w:szCs w:val="28"/>
        </w:rPr>
        <w:t>暂列金额按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清单</w:t>
      </w:r>
      <w:r>
        <w:rPr>
          <w:rFonts w:hint="eastAsia" w:ascii="仿宋" w:hAnsi="仿宋" w:eastAsia="仿宋"/>
          <w:sz w:val="28"/>
          <w:szCs w:val="28"/>
        </w:rPr>
        <w:t>计取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不得调整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23864FE1">
      <w:pPr>
        <w:pStyle w:val="19"/>
        <w:numPr>
          <w:ilvl w:val="0"/>
          <w:numId w:val="3"/>
        </w:numPr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清单按</w:t>
      </w:r>
      <w:r>
        <w:rPr>
          <w:rFonts w:hint="eastAsia" w:ascii="仿宋" w:hAnsi="仿宋" w:eastAsia="仿宋"/>
          <w:sz w:val="28"/>
          <w:szCs w:val="28"/>
        </w:rPr>
        <w:t>预拌砂浆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</w:rPr>
        <w:t>商品混凝土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考虑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72B33417">
      <w:pPr>
        <w:spacing w:line="400" w:lineRule="exact"/>
        <w:ind w:firstLine="560" w:firstLineChars="200"/>
        <w:jc w:val="right"/>
        <w:rPr>
          <w:color w:val="000000"/>
          <w:sz w:val="28"/>
        </w:rPr>
      </w:pPr>
      <w:r>
        <w:rPr>
          <w:rFonts w:hint="eastAsia"/>
          <w:color w:val="000000"/>
          <w:sz w:val="28"/>
        </w:rPr>
        <w:t xml:space="preserve">                    </w:t>
      </w:r>
    </w:p>
    <w:sectPr>
      <w:headerReference r:id="rId5" w:type="default"/>
      <w:footerReference r:id="rId6" w:type="default"/>
      <w:pgSz w:w="11906" w:h="16838"/>
      <w:pgMar w:top="1440" w:right="1797" w:bottom="1440" w:left="1797" w:header="851" w:footer="992" w:gutter="0"/>
      <w:pgNumType w:start="1"/>
      <w:cols w:space="720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06327">
    <w:pPr>
      <w:pStyle w:val="9"/>
      <w:jc w:val="center"/>
    </w:pPr>
  </w:p>
  <w:p w14:paraId="101891EF">
    <w:pPr>
      <w:pStyle w:val="9"/>
      <w:ind w:left="-120" w:leftChars="-50"/>
      <w:jc w:val="center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-165100</wp:posOffset>
              </wp:positionH>
              <wp:positionV relativeFrom="paragraph">
                <wp:posOffset>358140</wp:posOffset>
              </wp:positionV>
              <wp:extent cx="5476875" cy="48895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76875" cy="488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459BAA">
                          <w:pPr>
                            <w:pStyle w:val="9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地址：山东省济南市历下区新泺大街1666号三庆齐盛广场1号楼20层，邮编：250098</w:t>
                          </w:r>
                        </w:p>
                        <w:p w14:paraId="137176B1">
                          <w:pPr>
                            <w:pStyle w:val="9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ADD：The 20th floor，Building1，Sanqingqisheng Plaza，1666 Xinluo RD，Lixia District，Jinnan，250098</w:t>
                          </w:r>
                        </w:p>
                        <w:p w14:paraId="02E3250B">
                          <w:pPr>
                            <w:pStyle w:val="9"/>
                            <w:jc w:val="center"/>
                          </w:pPr>
                        </w:p>
                        <w:p w14:paraId="5F10C813">
                          <w:pPr>
                            <w:pStyle w:val="9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ADD：The 20th floor，Building1，Sanqingqisheng Plaza，1666 Xinluo RD.，Lixia District，Jinnan，250098</w:t>
                          </w:r>
                        </w:p>
                        <w:p w14:paraId="21D859C6">
                          <w:pPr>
                            <w:pStyle w:val="9"/>
                            <w:spacing w:line="240" w:lineRule="auto"/>
                            <w:rPr>
                              <w:rFonts w:hint="eastAsia" w:asciiTheme="minorEastAsia" w:hAnsiTheme="minorEastAsia" w:eastAsiaTheme="minor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13pt;margin-top:28.2pt;height:38.5pt;width:431.25pt;z-index:251661312;mso-width-relative:page;mso-height-relative:page;" filled="f" stroked="f" coordsize="21600,21600" o:gfxdata="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ui2uP2wAAAAoBAAAPAAAAAAAAAAEAIAAA&#10;ACIAAABkcnMvZG93bnJldi54bWxQSwECFAAUAAAACACHTuJAfYLnrEICAAB0BAAADgAAAAAAAAAB&#10;ACAAAAAqAQAAZHJzL2Uyb0RvYy54bWxQSwUGAAAAAAYABgBZAQAA3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12459BAA">
                    <w:pPr>
                      <w:pStyle w:val="9"/>
                      <w:jc w:val="center"/>
                    </w:pPr>
                    <w:r>
                      <w:rPr>
                        <w:rFonts w:hint="eastAsia"/>
                      </w:rPr>
                      <w:t>地址：山东省济南市历下区新泺大街1666号三庆齐盛广场1号楼20层，邮编：250098</w:t>
                    </w:r>
                  </w:p>
                  <w:p w14:paraId="137176B1">
                    <w:pPr>
                      <w:pStyle w:val="9"/>
                      <w:jc w:val="center"/>
                    </w:pPr>
                    <w:r>
                      <w:rPr>
                        <w:rFonts w:hint="eastAsia"/>
                      </w:rPr>
                      <w:t>ADD：The 20th floor，Building1，Sanqingqisheng Plaza，1666 Xinluo RD，Lixia District，Jinnan，250098</w:t>
                    </w:r>
                  </w:p>
                  <w:p w14:paraId="02E3250B">
                    <w:pPr>
                      <w:pStyle w:val="9"/>
                      <w:jc w:val="center"/>
                    </w:pPr>
                  </w:p>
                  <w:p w14:paraId="5F10C813">
                    <w:pPr>
                      <w:pStyle w:val="9"/>
                      <w:jc w:val="center"/>
                    </w:pPr>
                    <w:r>
                      <w:rPr>
                        <w:rFonts w:hint="eastAsia"/>
                      </w:rPr>
                      <w:t>ADD：The 20th floor，Building1，Sanqingqisheng Plaza，1666 Xinluo RD.，Lixia District，Jinnan，250098</w:t>
                    </w:r>
                  </w:p>
                  <w:p w14:paraId="21D859C6">
                    <w:pPr>
                      <w:pStyle w:val="9"/>
                      <w:spacing w:line="240" w:lineRule="auto"/>
                      <w:rPr>
                        <w:rFonts w:hint="eastAsia" w:asciiTheme="minorEastAsia" w:hAnsiTheme="minorEastAsia" w:eastAsiaTheme="minorEastAsia"/>
                      </w:rPr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4263390</wp:posOffset>
              </wp:positionH>
              <wp:positionV relativeFrom="paragraph">
                <wp:posOffset>359410</wp:posOffset>
              </wp:positionV>
              <wp:extent cx="1500505" cy="276225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0505" cy="276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5329C5">
                          <w:pPr>
                            <w:rPr>
                              <w:rFonts w:hint="eastAsia" w:asciiTheme="minorEastAsia" w:hAnsiTheme="minorEastAsia" w:eastAsiaTheme="minorEastAsia"/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35.7pt;margin-top:28.3pt;height:21.75pt;width:118.15pt;z-index:251659264;mso-width-relative:page;mso-height-relative:page;" filled="f" stroked="f" coordsize="21600,21600" o:gfxdata="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KnUF9jbAAAACgEAAA8AAAAAAAAAAQAgAAAA&#10;IgAAAGRycy9kb3ducmV2LnhtbFBLAQIUABQAAAAIAIdO4kAVrI8sQQIAAHYEAAAOAAAAAAAAAAEA&#10;IAAAACoBAABkcnMvZTJvRG9jLnhtbFBLBQYAAAAABgAGAFkBAADdBQAAAAA=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775329C5">
                    <w:pPr>
                      <w:rPr>
                        <w:rFonts w:hint="eastAsia" w:asciiTheme="minorEastAsia" w:hAnsiTheme="minorEastAsia" w:eastAsiaTheme="minorEastAsia"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2229485</wp:posOffset>
              </wp:positionH>
              <wp:positionV relativeFrom="paragraph">
                <wp:posOffset>41910</wp:posOffset>
              </wp:positionV>
              <wp:extent cx="1828800" cy="1828800"/>
              <wp:effectExtent l="0" t="0" r="10795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92146A"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75.55pt;margin-top:3.3pt;height:144pt;width:144pt;mso-position-horizontal-relative:margin;mso-wrap-style:none;z-index:251662336;mso-width-relative:page;mso-height-relative:page;" filled="f" stroked="f" coordsize="21600,21600" o:gfxdata="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puXk31gAAAAkBAAAPAAAAAAAAAAEAIAAAACIAAABkcnMvZG93bnJldi54bWxQSwECFAAU&#10;AAAACACHTuJAr2PYMCwCAABVBAAADgAAAAAAAAABACAAAAAl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92146A">
                    <w:pPr>
                      <w:pStyle w:val="9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drawing>
        <wp:inline distT="0" distB="0" distL="0" distR="0">
          <wp:extent cx="5486400" cy="500380"/>
          <wp:effectExtent l="0" t="0" r="0" b="0"/>
          <wp:docPr id="10" name="图片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0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A32B3C">
    <w:pPr>
      <w:pStyle w:val="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C35C9">
    <w:pPr>
      <w:pStyle w:val="1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line="240" w:lineRule="auto"/>
      <w:rPr>
        <w:rFonts w:ascii="黑体" w:eastAsia="黑体"/>
        <w:b/>
        <w:spacing w:val="4"/>
        <w:sz w:val="21"/>
        <w:szCs w:val="21"/>
      </w:rPr>
    </w:pPr>
    <w:r>
      <w:rPr>
        <w:rFonts w:hint="eastAsia" w:ascii="宋体" w:hAnsi="宋体" w:cs="宋体"/>
        <w:b/>
        <w:bCs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40640</wp:posOffset>
          </wp:positionH>
          <wp:positionV relativeFrom="paragraph">
            <wp:posOffset>15875</wp:posOffset>
          </wp:positionV>
          <wp:extent cx="403860" cy="403860"/>
          <wp:effectExtent l="0" t="0" r="2540" b="2540"/>
          <wp:wrapSquare wrapText="bothSides"/>
          <wp:docPr id="1" name="图片 1" descr="a60a0f22-1d79-47b2-89f6-37f4a2193a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a60a0f22-1d79-47b2-89f6-37f4a2193a7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0386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黑体" w:eastAsia="黑体"/>
        <w:b/>
        <w:spacing w:val="4"/>
        <w:sz w:val="21"/>
        <w:szCs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391795</wp:posOffset>
              </wp:positionH>
              <wp:positionV relativeFrom="paragraph">
                <wp:posOffset>35560</wp:posOffset>
              </wp:positionV>
              <wp:extent cx="6296025" cy="40386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96025" cy="4039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589D54">
                          <w:pPr>
                            <w:spacing w:line="240" w:lineRule="auto"/>
                            <w:rPr>
                              <w:rFonts w:hint="eastAsia" w:asciiTheme="minorEastAsia" w:hAnsiTheme="minorEastAsia" w:eastAsiaTheme="minorEastAsia"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/>
                              <w:bCs/>
                              <w:sz w:val="18"/>
                              <w:szCs w:val="18"/>
                            </w:rPr>
                            <w:t>山东意匠工程咨询有限公司</w:t>
                          </w:r>
                        </w:p>
                        <w:p w14:paraId="029866A0">
                          <w:pPr>
                            <w:spacing w:line="240" w:lineRule="auto"/>
                            <w:rPr>
                              <w:rFonts w:hint="eastAsia" w:asciiTheme="minorEastAsia" w:hAnsiTheme="minorEastAsia" w:eastAsiaTheme="minorEastAsia"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微软雅黑 Light" w:hAnsi="微软雅黑 Light" w:eastAsia="微软雅黑 Light" w:cs="微软雅黑 Light"/>
                              <w:b/>
                              <w:bCs/>
                              <w:sz w:val="15"/>
                              <w:szCs w:val="15"/>
                            </w:rPr>
                            <w:t xml:space="preserve">Shandong Yijiang Engineering Consulting Co., Ltd                                  </w:t>
                          </w:r>
                          <w:r>
                            <w:rPr>
                              <w:rFonts w:hint="eastAsia" w:ascii="微软雅黑 Light" w:hAnsi="微软雅黑 Light" w:eastAsia="微软雅黑 Light" w:cs="微软雅黑 Light"/>
                              <w:b/>
                              <w:bCs/>
                              <w:sz w:val="18"/>
                              <w:szCs w:val="18"/>
                            </w:rPr>
                            <w:t>技术立身、价值共享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0.85pt;margin-top:2.8pt;height:31.8pt;width:495.75pt;z-index:251660288;mso-width-relative:page;mso-height-relative:page;" filled="f" stroked="f" coordsize="21600,21600" o:gfxdata="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HLAwcXZAAAACAEAAA8AAAAAAAAAAQAgAAAA&#10;IgAAAGRycy9kb3ducmV2LnhtbFBLAQIUABQAAAAIAIdO4kCgbUkMQwIAAHYEAAAOAAAAAAAAAAEA&#10;IAAAACgBAABkcnMvZTJvRG9jLnhtbFBLBQYAAAAABgAGAFkBAADdBQAAAAA=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20589D54">
                    <w:pPr>
                      <w:spacing w:line="240" w:lineRule="auto"/>
                      <w:rPr>
                        <w:rFonts w:hint="eastAsia" w:asciiTheme="minorEastAsia" w:hAnsiTheme="minorEastAsia" w:eastAsiaTheme="minorEastAsia"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eastAsiaTheme="minorEastAsia"/>
                        <w:bCs/>
                        <w:sz w:val="18"/>
                        <w:szCs w:val="18"/>
                      </w:rPr>
                      <w:t>山东意匠工程咨询有限公司</w:t>
                    </w:r>
                  </w:p>
                  <w:p w14:paraId="029866A0">
                    <w:pPr>
                      <w:spacing w:line="240" w:lineRule="auto"/>
                      <w:rPr>
                        <w:rFonts w:hint="eastAsia" w:asciiTheme="minorEastAsia" w:hAnsiTheme="minorEastAsia" w:eastAsiaTheme="minorEastAsia"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微软雅黑 Light" w:hAnsi="微软雅黑 Light" w:eastAsia="微软雅黑 Light" w:cs="微软雅黑 Light"/>
                        <w:b/>
                        <w:bCs/>
                        <w:sz w:val="15"/>
                        <w:szCs w:val="15"/>
                      </w:rPr>
                      <w:t xml:space="preserve">Shandong Yijiang Engineering Consulting Co., Ltd                                  </w:t>
                    </w:r>
                    <w:r>
                      <w:rPr>
                        <w:rFonts w:hint="eastAsia" w:ascii="微软雅黑 Light" w:hAnsi="微软雅黑 Light" w:eastAsia="微软雅黑 Light" w:cs="微软雅黑 Light"/>
                        <w:b/>
                        <w:bCs/>
                        <w:sz w:val="18"/>
                        <w:szCs w:val="18"/>
                      </w:rPr>
                      <w:t>技术立身、价值共享</w:t>
                    </w:r>
                  </w:p>
                </w:txbxContent>
              </v:textbox>
            </v:shape>
          </w:pict>
        </mc:Fallback>
      </mc:AlternateContent>
    </w:r>
  </w:p>
  <w:p w14:paraId="4D682FE5">
    <w:pPr>
      <w:pStyle w:val="1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lear" w:pos="8306"/>
      </w:tabs>
      <w:spacing w:line="240" w:lineRule="auto"/>
      <w:ind w:left="-120" w:leftChars="-50"/>
      <w:rPr>
        <w:rFonts w:ascii="黑体" w:eastAsia="黑体"/>
        <w:b/>
        <w:spacing w:val="4"/>
        <w:sz w:val="21"/>
        <w:szCs w:val="21"/>
      </w:rPr>
    </w:pPr>
    <w:r>
      <w:rPr>
        <w:rFonts w:ascii="黑体" w:eastAsia="黑体"/>
        <w:b/>
        <w:spacing w:val="4"/>
        <w:sz w:val="21"/>
        <w:szCs w:val="21"/>
      </w:rPr>
      <w:drawing>
        <wp:inline distT="0" distB="0" distL="0" distR="0">
          <wp:extent cx="5486400" cy="500380"/>
          <wp:effectExtent l="0" t="0" r="0" b="0"/>
          <wp:docPr id="12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9027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B8DF49"/>
    <w:multiLevelType w:val="singleLevel"/>
    <w:tmpl w:val="F1B8DF4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D191D3C"/>
    <w:multiLevelType w:val="singleLevel"/>
    <w:tmpl w:val="0D191D3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10849AF"/>
    <w:multiLevelType w:val="singleLevel"/>
    <w:tmpl w:val="510849A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ocumentProtection w:enforcement="0"/>
  <w:defaultTabStop w:val="420"/>
  <w:drawingGridHorizontalSpacing w:val="120"/>
  <w:drawingGridVerticalSpacing w:val="163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00172A27"/>
    <w:rsid w:val="00005160"/>
    <w:rsid w:val="00024BA7"/>
    <w:rsid w:val="000709A2"/>
    <w:rsid w:val="00071D32"/>
    <w:rsid w:val="000769D2"/>
    <w:rsid w:val="00087FBE"/>
    <w:rsid w:val="000961DD"/>
    <w:rsid w:val="00096BAE"/>
    <w:rsid w:val="000A604C"/>
    <w:rsid w:val="000A7DEA"/>
    <w:rsid w:val="000B7BA2"/>
    <w:rsid w:val="000C3AD0"/>
    <w:rsid w:val="00106DE9"/>
    <w:rsid w:val="001347F4"/>
    <w:rsid w:val="00172A27"/>
    <w:rsid w:val="001746FA"/>
    <w:rsid w:val="00176056"/>
    <w:rsid w:val="00183174"/>
    <w:rsid w:val="00187C89"/>
    <w:rsid w:val="001A0C46"/>
    <w:rsid w:val="001A3C84"/>
    <w:rsid w:val="001A6097"/>
    <w:rsid w:val="001C5FD1"/>
    <w:rsid w:val="001C66FD"/>
    <w:rsid w:val="00220573"/>
    <w:rsid w:val="00222DD7"/>
    <w:rsid w:val="00223D20"/>
    <w:rsid w:val="00230357"/>
    <w:rsid w:val="00232D9A"/>
    <w:rsid w:val="002358D8"/>
    <w:rsid w:val="00236609"/>
    <w:rsid w:val="00240B40"/>
    <w:rsid w:val="00260170"/>
    <w:rsid w:val="00260CA8"/>
    <w:rsid w:val="00273808"/>
    <w:rsid w:val="002A6B7C"/>
    <w:rsid w:val="002C6D6F"/>
    <w:rsid w:val="002E79F1"/>
    <w:rsid w:val="002F32A5"/>
    <w:rsid w:val="00312EFC"/>
    <w:rsid w:val="00356E26"/>
    <w:rsid w:val="0035714E"/>
    <w:rsid w:val="003654C2"/>
    <w:rsid w:val="0038364D"/>
    <w:rsid w:val="00383C82"/>
    <w:rsid w:val="003A1537"/>
    <w:rsid w:val="003B2E10"/>
    <w:rsid w:val="003C0530"/>
    <w:rsid w:val="003D5D73"/>
    <w:rsid w:val="00422182"/>
    <w:rsid w:val="004371DA"/>
    <w:rsid w:val="00451161"/>
    <w:rsid w:val="00454F78"/>
    <w:rsid w:val="0049177F"/>
    <w:rsid w:val="004B00D5"/>
    <w:rsid w:val="004B4287"/>
    <w:rsid w:val="004B64D4"/>
    <w:rsid w:val="004C54E4"/>
    <w:rsid w:val="004F1C6B"/>
    <w:rsid w:val="0052522B"/>
    <w:rsid w:val="005363D6"/>
    <w:rsid w:val="00546E39"/>
    <w:rsid w:val="00565392"/>
    <w:rsid w:val="005720C1"/>
    <w:rsid w:val="005E117B"/>
    <w:rsid w:val="005F54F8"/>
    <w:rsid w:val="006018F5"/>
    <w:rsid w:val="00614034"/>
    <w:rsid w:val="00630929"/>
    <w:rsid w:val="006320FE"/>
    <w:rsid w:val="006360BD"/>
    <w:rsid w:val="00641F5E"/>
    <w:rsid w:val="00646FFC"/>
    <w:rsid w:val="00660AFC"/>
    <w:rsid w:val="00666034"/>
    <w:rsid w:val="006746DC"/>
    <w:rsid w:val="00680496"/>
    <w:rsid w:val="00683F66"/>
    <w:rsid w:val="006A42DB"/>
    <w:rsid w:val="006B29BF"/>
    <w:rsid w:val="006C447D"/>
    <w:rsid w:val="00703578"/>
    <w:rsid w:val="0071315F"/>
    <w:rsid w:val="00725702"/>
    <w:rsid w:val="00745D30"/>
    <w:rsid w:val="00794420"/>
    <w:rsid w:val="007A3ADB"/>
    <w:rsid w:val="007A540A"/>
    <w:rsid w:val="007B3F82"/>
    <w:rsid w:val="007C134C"/>
    <w:rsid w:val="00810536"/>
    <w:rsid w:val="00810DCE"/>
    <w:rsid w:val="00815C2E"/>
    <w:rsid w:val="00854A3E"/>
    <w:rsid w:val="008641A8"/>
    <w:rsid w:val="008677B3"/>
    <w:rsid w:val="0088447B"/>
    <w:rsid w:val="008A6204"/>
    <w:rsid w:val="008A6BA2"/>
    <w:rsid w:val="008B11C0"/>
    <w:rsid w:val="008B69B7"/>
    <w:rsid w:val="008C77B1"/>
    <w:rsid w:val="008D3F95"/>
    <w:rsid w:val="008E4C83"/>
    <w:rsid w:val="00903775"/>
    <w:rsid w:val="00912A88"/>
    <w:rsid w:val="00920D41"/>
    <w:rsid w:val="00934DDC"/>
    <w:rsid w:val="009667E3"/>
    <w:rsid w:val="00983868"/>
    <w:rsid w:val="00983FB5"/>
    <w:rsid w:val="009857E9"/>
    <w:rsid w:val="009B001A"/>
    <w:rsid w:val="009F7F2E"/>
    <w:rsid w:val="00A14E3C"/>
    <w:rsid w:val="00A23347"/>
    <w:rsid w:val="00A404CC"/>
    <w:rsid w:val="00A4756C"/>
    <w:rsid w:val="00A66384"/>
    <w:rsid w:val="00A81714"/>
    <w:rsid w:val="00A935B9"/>
    <w:rsid w:val="00AA26BA"/>
    <w:rsid w:val="00AB5FB5"/>
    <w:rsid w:val="00AE21CC"/>
    <w:rsid w:val="00AF19AC"/>
    <w:rsid w:val="00B050B3"/>
    <w:rsid w:val="00B118FC"/>
    <w:rsid w:val="00B16CF4"/>
    <w:rsid w:val="00B3238D"/>
    <w:rsid w:val="00B3452B"/>
    <w:rsid w:val="00B36A7C"/>
    <w:rsid w:val="00B63CCD"/>
    <w:rsid w:val="00B65B1C"/>
    <w:rsid w:val="00B67C2B"/>
    <w:rsid w:val="00B71F8A"/>
    <w:rsid w:val="00B769AC"/>
    <w:rsid w:val="00B80B6E"/>
    <w:rsid w:val="00BB0834"/>
    <w:rsid w:val="00BB13F5"/>
    <w:rsid w:val="00BB5D77"/>
    <w:rsid w:val="00BB6484"/>
    <w:rsid w:val="00BC2361"/>
    <w:rsid w:val="00BC6552"/>
    <w:rsid w:val="00BE1259"/>
    <w:rsid w:val="00C03483"/>
    <w:rsid w:val="00C06E57"/>
    <w:rsid w:val="00C07198"/>
    <w:rsid w:val="00C222CB"/>
    <w:rsid w:val="00C33DB3"/>
    <w:rsid w:val="00C86ADD"/>
    <w:rsid w:val="00CA1DAD"/>
    <w:rsid w:val="00CB00E6"/>
    <w:rsid w:val="00CC4956"/>
    <w:rsid w:val="00D04417"/>
    <w:rsid w:val="00D04774"/>
    <w:rsid w:val="00D27DEE"/>
    <w:rsid w:val="00D543ED"/>
    <w:rsid w:val="00D8549A"/>
    <w:rsid w:val="00DB5E23"/>
    <w:rsid w:val="00DB74DA"/>
    <w:rsid w:val="00DE3066"/>
    <w:rsid w:val="00DE3995"/>
    <w:rsid w:val="00DE44DD"/>
    <w:rsid w:val="00DF19EB"/>
    <w:rsid w:val="00E125AB"/>
    <w:rsid w:val="00E23803"/>
    <w:rsid w:val="00E34D39"/>
    <w:rsid w:val="00E465C6"/>
    <w:rsid w:val="00E72D60"/>
    <w:rsid w:val="00E83796"/>
    <w:rsid w:val="00EA2F00"/>
    <w:rsid w:val="00EC5C22"/>
    <w:rsid w:val="00ED0E71"/>
    <w:rsid w:val="00ED7990"/>
    <w:rsid w:val="00EE1842"/>
    <w:rsid w:val="00F00DE2"/>
    <w:rsid w:val="00F06F1E"/>
    <w:rsid w:val="00F17DDD"/>
    <w:rsid w:val="00F34244"/>
    <w:rsid w:val="00F42098"/>
    <w:rsid w:val="00F640F2"/>
    <w:rsid w:val="00F72F6F"/>
    <w:rsid w:val="00F90B7B"/>
    <w:rsid w:val="00FA3344"/>
    <w:rsid w:val="00FA71FE"/>
    <w:rsid w:val="00FB2B49"/>
    <w:rsid w:val="00FC3F1C"/>
    <w:rsid w:val="00FC5785"/>
    <w:rsid w:val="00FD72EF"/>
    <w:rsid w:val="00FE18C5"/>
    <w:rsid w:val="00FE57BC"/>
    <w:rsid w:val="00FF012E"/>
    <w:rsid w:val="010A6538"/>
    <w:rsid w:val="01243C35"/>
    <w:rsid w:val="014A2DD9"/>
    <w:rsid w:val="014B08FF"/>
    <w:rsid w:val="01565C22"/>
    <w:rsid w:val="0168325F"/>
    <w:rsid w:val="016A6FD7"/>
    <w:rsid w:val="016E0671"/>
    <w:rsid w:val="017A41F2"/>
    <w:rsid w:val="017E2A82"/>
    <w:rsid w:val="018362EB"/>
    <w:rsid w:val="019127B6"/>
    <w:rsid w:val="01CE0519"/>
    <w:rsid w:val="01F86CD9"/>
    <w:rsid w:val="020D2645"/>
    <w:rsid w:val="027345B1"/>
    <w:rsid w:val="02867E41"/>
    <w:rsid w:val="02A16008"/>
    <w:rsid w:val="02A30EA2"/>
    <w:rsid w:val="02A62291"/>
    <w:rsid w:val="02C87DB2"/>
    <w:rsid w:val="02D212D8"/>
    <w:rsid w:val="02F34777"/>
    <w:rsid w:val="02F56D74"/>
    <w:rsid w:val="032C4E8C"/>
    <w:rsid w:val="03AD58A1"/>
    <w:rsid w:val="03D42E2E"/>
    <w:rsid w:val="03DB240E"/>
    <w:rsid w:val="03DE3CAC"/>
    <w:rsid w:val="03F627DC"/>
    <w:rsid w:val="041653E6"/>
    <w:rsid w:val="043833BC"/>
    <w:rsid w:val="04675D48"/>
    <w:rsid w:val="049F5EA2"/>
    <w:rsid w:val="04AD3DAA"/>
    <w:rsid w:val="04B30C95"/>
    <w:rsid w:val="04BB27B8"/>
    <w:rsid w:val="04BF763A"/>
    <w:rsid w:val="04DE21B6"/>
    <w:rsid w:val="054A404C"/>
    <w:rsid w:val="055078BB"/>
    <w:rsid w:val="05526927"/>
    <w:rsid w:val="05687CD1"/>
    <w:rsid w:val="05B9052D"/>
    <w:rsid w:val="05BB24F7"/>
    <w:rsid w:val="05DE7F94"/>
    <w:rsid w:val="06183241"/>
    <w:rsid w:val="06344057"/>
    <w:rsid w:val="064C13A1"/>
    <w:rsid w:val="064C75F3"/>
    <w:rsid w:val="066A1827"/>
    <w:rsid w:val="067A7CBC"/>
    <w:rsid w:val="068B1EC9"/>
    <w:rsid w:val="06930D7E"/>
    <w:rsid w:val="06D25D4A"/>
    <w:rsid w:val="06E3363B"/>
    <w:rsid w:val="06F415CC"/>
    <w:rsid w:val="06F4620A"/>
    <w:rsid w:val="07280805"/>
    <w:rsid w:val="072B545A"/>
    <w:rsid w:val="075B57C4"/>
    <w:rsid w:val="07697D31"/>
    <w:rsid w:val="078A2181"/>
    <w:rsid w:val="07A6022B"/>
    <w:rsid w:val="07AD40C1"/>
    <w:rsid w:val="07AF1BE8"/>
    <w:rsid w:val="07CA07CF"/>
    <w:rsid w:val="07CB4548"/>
    <w:rsid w:val="07CD4E00"/>
    <w:rsid w:val="07ED2710"/>
    <w:rsid w:val="080D2DB2"/>
    <w:rsid w:val="081B54CF"/>
    <w:rsid w:val="081E29A3"/>
    <w:rsid w:val="08397703"/>
    <w:rsid w:val="083C20CA"/>
    <w:rsid w:val="085F3604"/>
    <w:rsid w:val="086977E6"/>
    <w:rsid w:val="08744BDF"/>
    <w:rsid w:val="088F37C7"/>
    <w:rsid w:val="08AA0601"/>
    <w:rsid w:val="08BE161D"/>
    <w:rsid w:val="08D12032"/>
    <w:rsid w:val="08EE6740"/>
    <w:rsid w:val="092A212C"/>
    <w:rsid w:val="094705D1"/>
    <w:rsid w:val="094B1DE4"/>
    <w:rsid w:val="097F1A8E"/>
    <w:rsid w:val="09931095"/>
    <w:rsid w:val="09AB4631"/>
    <w:rsid w:val="09D04097"/>
    <w:rsid w:val="09D33E83"/>
    <w:rsid w:val="09DC6722"/>
    <w:rsid w:val="09E346D0"/>
    <w:rsid w:val="09E85885"/>
    <w:rsid w:val="0A312D88"/>
    <w:rsid w:val="0A652A31"/>
    <w:rsid w:val="0AA74DF8"/>
    <w:rsid w:val="0AAD0691"/>
    <w:rsid w:val="0AC0235E"/>
    <w:rsid w:val="0B097861"/>
    <w:rsid w:val="0B974E6D"/>
    <w:rsid w:val="0B996E37"/>
    <w:rsid w:val="0BA92DF2"/>
    <w:rsid w:val="0BC8771C"/>
    <w:rsid w:val="0C436DA2"/>
    <w:rsid w:val="0C566AD6"/>
    <w:rsid w:val="0C965124"/>
    <w:rsid w:val="0CE51C08"/>
    <w:rsid w:val="0D2B5F76"/>
    <w:rsid w:val="0D3A63F7"/>
    <w:rsid w:val="0D4E5424"/>
    <w:rsid w:val="0D5C45C0"/>
    <w:rsid w:val="0D6B4D11"/>
    <w:rsid w:val="0D6D057B"/>
    <w:rsid w:val="0D8760A2"/>
    <w:rsid w:val="0DBF68FD"/>
    <w:rsid w:val="0DDA7292"/>
    <w:rsid w:val="0DFE5677"/>
    <w:rsid w:val="0E046442"/>
    <w:rsid w:val="0E0A5DCA"/>
    <w:rsid w:val="0E107158"/>
    <w:rsid w:val="0E19600D"/>
    <w:rsid w:val="0E5928AD"/>
    <w:rsid w:val="0E82525A"/>
    <w:rsid w:val="0E9E6512"/>
    <w:rsid w:val="0EDD34DE"/>
    <w:rsid w:val="0EF44384"/>
    <w:rsid w:val="0F032819"/>
    <w:rsid w:val="0F1D1B2D"/>
    <w:rsid w:val="0F225BC0"/>
    <w:rsid w:val="0F2F1860"/>
    <w:rsid w:val="0FA61B22"/>
    <w:rsid w:val="0FAD5E66"/>
    <w:rsid w:val="0FBA381F"/>
    <w:rsid w:val="0FC24482"/>
    <w:rsid w:val="0FFA58DC"/>
    <w:rsid w:val="100A3E9B"/>
    <w:rsid w:val="104B4477"/>
    <w:rsid w:val="10A5669F"/>
    <w:rsid w:val="10B22749"/>
    <w:rsid w:val="10BE6B30"/>
    <w:rsid w:val="10E32902"/>
    <w:rsid w:val="10FE773C"/>
    <w:rsid w:val="11225BD8"/>
    <w:rsid w:val="112F5B47"/>
    <w:rsid w:val="11646FA6"/>
    <w:rsid w:val="11785740"/>
    <w:rsid w:val="11891052"/>
    <w:rsid w:val="11DB2B2B"/>
    <w:rsid w:val="12211934"/>
    <w:rsid w:val="1222745A"/>
    <w:rsid w:val="126C57AE"/>
    <w:rsid w:val="12802AFE"/>
    <w:rsid w:val="12F928B1"/>
    <w:rsid w:val="12FE7EC7"/>
    <w:rsid w:val="132316DC"/>
    <w:rsid w:val="13373B6D"/>
    <w:rsid w:val="136A10B9"/>
    <w:rsid w:val="137D2B9A"/>
    <w:rsid w:val="138A3509"/>
    <w:rsid w:val="13AD48CA"/>
    <w:rsid w:val="13FE1D0D"/>
    <w:rsid w:val="141964DA"/>
    <w:rsid w:val="14264FE0"/>
    <w:rsid w:val="14354D8F"/>
    <w:rsid w:val="143A4F2F"/>
    <w:rsid w:val="147D6BCA"/>
    <w:rsid w:val="147F0B94"/>
    <w:rsid w:val="14977C8B"/>
    <w:rsid w:val="14B46A8F"/>
    <w:rsid w:val="14B545B5"/>
    <w:rsid w:val="14CB202B"/>
    <w:rsid w:val="14D7452C"/>
    <w:rsid w:val="153876C0"/>
    <w:rsid w:val="153E27FD"/>
    <w:rsid w:val="15B42ABF"/>
    <w:rsid w:val="15E769FE"/>
    <w:rsid w:val="15F15AC1"/>
    <w:rsid w:val="15F36C2E"/>
    <w:rsid w:val="163A7468"/>
    <w:rsid w:val="16517245"/>
    <w:rsid w:val="167504A0"/>
    <w:rsid w:val="169520D9"/>
    <w:rsid w:val="171B73B3"/>
    <w:rsid w:val="171E4694"/>
    <w:rsid w:val="1739327C"/>
    <w:rsid w:val="17400AAE"/>
    <w:rsid w:val="175F5C7B"/>
    <w:rsid w:val="17E775EB"/>
    <w:rsid w:val="17ED57D0"/>
    <w:rsid w:val="17F673BF"/>
    <w:rsid w:val="181B2C7A"/>
    <w:rsid w:val="18495740"/>
    <w:rsid w:val="184C6FDF"/>
    <w:rsid w:val="185145F5"/>
    <w:rsid w:val="187F73B4"/>
    <w:rsid w:val="18842C1C"/>
    <w:rsid w:val="18D831E4"/>
    <w:rsid w:val="19081158"/>
    <w:rsid w:val="191429A9"/>
    <w:rsid w:val="19185113"/>
    <w:rsid w:val="19536F30"/>
    <w:rsid w:val="195A572B"/>
    <w:rsid w:val="19A765F8"/>
    <w:rsid w:val="19B72B7E"/>
    <w:rsid w:val="19F95AE0"/>
    <w:rsid w:val="1A023DF9"/>
    <w:rsid w:val="1A07140F"/>
    <w:rsid w:val="1A113A55"/>
    <w:rsid w:val="1A1A3838"/>
    <w:rsid w:val="1AAC0209"/>
    <w:rsid w:val="1AC236A7"/>
    <w:rsid w:val="1B293607"/>
    <w:rsid w:val="1B3E5C2F"/>
    <w:rsid w:val="1B4A3CA9"/>
    <w:rsid w:val="1B6603B7"/>
    <w:rsid w:val="1B697EA8"/>
    <w:rsid w:val="1B763366"/>
    <w:rsid w:val="1B9E2247"/>
    <w:rsid w:val="1BB67591"/>
    <w:rsid w:val="1BBF0E22"/>
    <w:rsid w:val="1BCF41AF"/>
    <w:rsid w:val="1BD96DDB"/>
    <w:rsid w:val="1BDE2644"/>
    <w:rsid w:val="1C0320AA"/>
    <w:rsid w:val="1C176169"/>
    <w:rsid w:val="1C3109C5"/>
    <w:rsid w:val="1C3A3A51"/>
    <w:rsid w:val="1C4A0125"/>
    <w:rsid w:val="1C76287C"/>
    <w:rsid w:val="1C8054A9"/>
    <w:rsid w:val="1C8E2AAC"/>
    <w:rsid w:val="1CF739BD"/>
    <w:rsid w:val="1D0C2D04"/>
    <w:rsid w:val="1D0D0F0F"/>
    <w:rsid w:val="1D183933"/>
    <w:rsid w:val="1D24052A"/>
    <w:rsid w:val="1D2B18B9"/>
    <w:rsid w:val="1D61352C"/>
    <w:rsid w:val="1D666D95"/>
    <w:rsid w:val="1D66725D"/>
    <w:rsid w:val="1D9C6312"/>
    <w:rsid w:val="1D9E208B"/>
    <w:rsid w:val="1D9E652E"/>
    <w:rsid w:val="1DAD6772"/>
    <w:rsid w:val="1DB12AED"/>
    <w:rsid w:val="1DD610C3"/>
    <w:rsid w:val="1DF356DA"/>
    <w:rsid w:val="1DFF4D50"/>
    <w:rsid w:val="1E334069"/>
    <w:rsid w:val="1E3B5B2B"/>
    <w:rsid w:val="1E795393"/>
    <w:rsid w:val="1ED8781E"/>
    <w:rsid w:val="1F204D21"/>
    <w:rsid w:val="1F223661"/>
    <w:rsid w:val="1F3031B6"/>
    <w:rsid w:val="1F344082"/>
    <w:rsid w:val="1F4B5B2F"/>
    <w:rsid w:val="1F596413"/>
    <w:rsid w:val="1F6115C2"/>
    <w:rsid w:val="1F680BA2"/>
    <w:rsid w:val="1F707A57"/>
    <w:rsid w:val="1F784B5D"/>
    <w:rsid w:val="1FA31884"/>
    <w:rsid w:val="1FB060A5"/>
    <w:rsid w:val="1FD55B0C"/>
    <w:rsid w:val="1FFC4D7F"/>
    <w:rsid w:val="1FFD617D"/>
    <w:rsid w:val="1FFE5062"/>
    <w:rsid w:val="201721F5"/>
    <w:rsid w:val="20564E9E"/>
    <w:rsid w:val="2080016D"/>
    <w:rsid w:val="20880DD0"/>
    <w:rsid w:val="208D63E6"/>
    <w:rsid w:val="20AD2DAB"/>
    <w:rsid w:val="21156B08"/>
    <w:rsid w:val="211E1D37"/>
    <w:rsid w:val="21262AC3"/>
    <w:rsid w:val="214D44F3"/>
    <w:rsid w:val="215A276C"/>
    <w:rsid w:val="217771F7"/>
    <w:rsid w:val="218D48F0"/>
    <w:rsid w:val="21B0472E"/>
    <w:rsid w:val="21E1189F"/>
    <w:rsid w:val="22031056"/>
    <w:rsid w:val="22032E04"/>
    <w:rsid w:val="22094EF8"/>
    <w:rsid w:val="220D7F3C"/>
    <w:rsid w:val="222D1C2F"/>
    <w:rsid w:val="2236278C"/>
    <w:rsid w:val="225673D8"/>
    <w:rsid w:val="225B2C40"/>
    <w:rsid w:val="229972C4"/>
    <w:rsid w:val="22A55C69"/>
    <w:rsid w:val="22A8665F"/>
    <w:rsid w:val="22F10EAE"/>
    <w:rsid w:val="23046E34"/>
    <w:rsid w:val="2305495A"/>
    <w:rsid w:val="23072480"/>
    <w:rsid w:val="23217FE2"/>
    <w:rsid w:val="232272BA"/>
    <w:rsid w:val="233D40F4"/>
    <w:rsid w:val="23452FA8"/>
    <w:rsid w:val="235235C1"/>
    <w:rsid w:val="23571659"/>
    <w:rsid w:val="23573622"/>
    <w:rsid w:val="237C33DB"/>
    <w:rsid w:val="237F64BA"/>
    <w:rsid w:val="23B20B97"/>
    <w:rsid w:val="23BC770E"/>
    <w:rsid w:val="23C944EB"/>
    <w:rsid w:val="23E26A49"/>
    <w:rsid w:val="24284DA4"/>
    <w:rsid w:val="24561911"/>
    <w:rsid w:val="246D27B7"/>
    <w:rsid w:val="247B1377"/>
    <w:rsid w:val="24855D52"/>
    <w:rsid w:val="24AC1230"/>
    <w:rsid w:val="24D740D4"/>
    <w:rsid w:val="24F2471F"/>
    <w:rsid w:val="25010BDC"/>
    <w:rsid w:val="25021151"/>
    <w:rsid w:val="2516049C"/>
    <w:rsid w:val="257C53A7"/>
    <w:rsid w:val="25AA4AE6"/>
    <w:rsid w:val="25BC39F6"/>
    <w:rsid w:val="25C12DBA"/>
    <w:rsid w:val="25D7082F"/>
    <w:rsid w:val="25F52A64"/>
    <w:rsid w:val="260701E6"/>
    <w:rsid w:val="26243349"/>
    <w:rsid w:val="26331896"/>
    <w:rsid w:val="26887D7C"/>
    <w:rsid w:val="268B0942"/>
    <w:rsid w:val="269102CD"/>
    <w:rsid w:val="26940E46"/>
    <w:rsid w:val="26AB5818"/>
    <w:rsid w:val="26BE554B"/>
    <w:rsid w:val="26E72CF4"/>
    <w:rsid w:val="26FE1DEC"/>
    <w:rsid w:val="27070F83"/>
    <w:rsid w:val="27584C87"/>
    <w:rsid w:val="28043432"/>
    <w:rsid w:val="28676693"/>
    <w:rsid w:val="28A644E9"/>
    <w:rsid w:val="28C80903"/>
    <w:rsid w:val="28CA01D8"/>
    <w:rsid w:val="28D71F91"/>
    <w:rsid w:val="28E374EB"/>
    <w:rsid w:val="28E76FDC"/>
    <w:rsid w:val="28EF7C3E"/>
    <w:rsid w:val="291529E3"/>
    <w:rsid w:val="292A6EC8"/>
    <w:rsid w:val="29496E45"/>
    <w:rsid w:val="295C2DFA"/>
    <w:rsid w:val="29606D8E"/>
    <w:rsid w:val="297625DB"/>
    <w:rsid w:val="29A547A1"/>
    <w:rsid w:val="29CF181E"/>
    <w:rsid w:val="29F574D6"/>
    <w:rsid w:val="2A3E70CF"/>
    <w:rsid w:val="2A431AD4"/>
    <w:rsid w:val="2A58372E"/>
    <w:rsid w:val="2A5F2BA2"/>
    <w:rsid w:val="2A783C63"/>
    <w:rsid w:val="2A895E70"/>
    <w:rsid w:val="2A9F7442"/>
    <w:rsid w:val="2ACA6CE0"/>
    <w:rsid w:val="2B013C59"/>
    <w:rsid w:val="2B116592"/>
    <w:rsid w:val="2B3C2EE3"/>
    <w:rsid w:val="2B5E10AB"/>
    <w:rsid w:val="2B6522E1"/>
    <w:rsid w:val="2BA74800"/>
    <w:rsid w:val="2BC76C50"/>
    <w:rsid w:val="2BCB7E65"/>
    <w:rsid w:val="2BEA0B91"/>
    <w:rsid w:val="2C1D4AC2"/>
    <w:rsid w:val="2C2A71DF"/>
    <w:rsid w:val="2C701096"/>
    <w:rsid w:val="2CA945A8"/>
    <w:rsid w:val="2CCE1285"/>
    <w:rsid w:val="2CD0422B"/>
    <w:rsid w:val="2CE61358"/>
    <w:rsid w:val="2CF9108B"/>
    <w:rsid w:val="2D0B0DBF"/>
    <w:rsid w:val="2D2E23A8"/>
    <w:rsid w:val="2D461EFE"/>
    <w:rsid w:val="2D7711A5"/>
    <w:rsid w:val="2D8172D3"/>
    <w:rsid w:val="2D88526F"/>
    <w:rsid w:val="2DCE076A"/>
    <w:rsid w:val="2DEF248E"/>
    <w:rsid w:val="2DFE26D1"/>
    <w:rsid w:val="2E20089A"/>
    <w:rsid w:val="2E232138"/>
    <w:rsid w:val="2E2959A0"/>
    <w:rsid w:val="2E813A2E"/>
    <w:rsid w:val="2E903C71"/>
    <w:rsid w:val="2EB21E3A"/>
    <w:rsid w:val="2ECB1FA1"/>
    <w:rsid w:val="2EFC1307"/>
    <w:rsid w:val="2F5A7DDB"/>
    <w:rsid w:val="2F7470EF"/>
    <w:rsid w:val="2F776BDF"/>
    <w:rsid w:val="2F834C7B"/>
    <w:rsid w:val="2F9C03F4"/>
    <w:rsid w:val="2F9C21A2"/>
    <w:rsid w:val="2FA22A33"/>
    <w:rsid w:val="2FB76505"/>
    <w:rsid w:val="2FCC6F2B"/>
    <w:rsid w:val="2FD54DB6"/>
    <w:rsid w:val="2FDD4C94"/>
    <w:rsid w:val="2FE37DD1"/>
    <w:rsid w:val="2FFD7CE8"/>
    <w:rsid w:val="3034687E"/>
    <w:rsid w:val="303D1BD7"/>
    <w:rsid w:val="307D1FD3"/>
    <w:rsid w:val="30901D07"/>
    <w:rsid w:val="30B05F05"/>
    <w:rsid w:val="30C67526"/>
    <w:rsid w:val="310D3357"/>
    <w:rsid w:val="31125C16"/>
    <w:rsid w:val="311D6374"/>
    <w:rsid w:val="31227CE7"/>
    <w:rsid w:val="31274018"/>
    <w:rsid w:val="313703D4"/>
    <w:rsid w:val="313C59EB"/>
    <w:rsid w:val="31501496"/>
    <w:rsid w:val="31685049"/>
    <w:rsid w:val="317909ED"/>
    <w:rsid w:val="31AF08B2"/>
    <w:rsid w:val="31D9592F"/>
    <w:rsid w:val="31DA609A"/>
    <w:rsid w:val="325F5E35"/>
    <w:rsid w:val="32A777DC"/>
    <w:rsid w:val="32CE4EB9"/>
    <w:rsid w:val="32E75E2A"/>
    <w:rsid w:val="32EB7E25"/>
    <w:rsid w:val="330E58AB"/>
    <w:rsid w:val="332B21BB"/>
    <w:rsid w:val="3333106F"/>
    <w:rsid w:val="334265C2"/>
    <w:rsid w:val="33954871"/>
    <w:rsid w:val="3417273F"/>
    <w:rsid w:val="342E1F62"/>
    <w:rsid w:val="34A43FD3"/>
    <w:rsid w:val="34B5223A"/>
    <w:rsid w:val="3518676F"/>
    <w:rsid w:val="35352E7D"/>
    <w:rsid w:val="35487054"/>
    <w:rsid w:val="35570ED0"/>
    <w:rsid w:val="3589141A"/>
    <w:rsid w:val="358931C8"/>
    <w:rsid w:val="35A818A1"/>
    <w:rsid w:val="35A973C7"/>
    <w:rsid w:val="35BE2E72"/>
    <w:rsid w:val="35F920FC"/>
    <w:rsid w:val="35FB4B84"/>
    <w:rsid w:val="360B1E2F"/>
    <w:rsid w:val="364D41F6"/>
    <w:rsid w:val="36575075"/>
    <w:rsid w:val="366F4C2B"/>
    <w:rsid w:val="3699568D"/>
    <w:rsid w:val="36AA5455"/>
    <w:rsid w:val="36CA7953"/>
    <w:rsid w:val="36D668E1"/>
    <w:rsid w:val="36E032BC"/>
    <w:rsid w:val="36ED7A89"/>
    <w:rsid w:val="36FD5C1C"/>
    <w:rsid w:val="37024FE0"/>
    <w:rsid w:val="373C4996"/>
    <w:rsid w:val="37416114"/>
    <w:rsid w:val="376A5321"/>
    <w:rsid w:val="37906A90"/>
    <w:rsid w:val="37936580"/>
    <w:rsid w:val="37DD15AA"/>
    <w:rsid w:val="37E6039E"/>
    <w:rsid w:val="37F7266B"/>
    <w:rsid w:val="385950D4"/>
    <w:rsid w:val="386C3059"/>
    <w:rsid w:val="389D76B7"/>
    <w:rsid w:val="38D155B2"/>
    <w:rsid w:val="38F4722F"/>
    <w:rsid w:val="38FD7FFD"/>
    <w:rsid w:val="39113C01"/>
    <w:rsid w:val="3936213E"/>
    <w:rsid w:val="394A0EC1"/>
    <w:rsid w:val="39504CED"/>
    <w:rsid w:val="39754E22"/>
    <w:rsid w:val="39761CB6"/>
    <w:rsid w:val="399C7F97"/>
    <w:rsid w:val="3A2A3419"/>
    <w:rsid w:val="3A2D2FCA"/>
    <w:rsid w:val="3A347BA7"/>
    <w:rsid w:val="3A7750E3"/>
    <w:rsid w:val="3AAB598F"/>
    <w:rsid w:val="3AD60C5E"/>
    <w:rsid w:val="3AE113B1"/>
    <w:rsid w:val="3B255DF4"/>
    <w:rsid w:val="3B2C087E"/>
    <w:rsid w:val="3B3360B0"/>
    <w:rsid w:val="3B35498E"/>
    <w:rsid w:val="3B375346"/>
    <w:rsid w:val="3B4756B8"/>
    <w:rsid w:val="3B64626A"/>
    <w:rsid w:val="3B6C15C2"/>
    <w:rsid w:val="3BE62300"/>
    <w:rsid w:val="3C153A08"/>
    <w:rsid w:val="3C1E1149"/>
    <w:rsid w:val="3C265C15"/>
    <w:rsid w:val="3C6E7BB4"/>
    <w:rsid w:val="3C862210"/>
    <w:rsid w:val="3C8A0497"/>
    <w:rsid w:val="3CCA034E"/>
    <w:rsid w:val="3CD13DD3"/>
    <w:rsid w:val="3CF4186F"/>
    <w:rsid w:val="3D015D3A"/>
    <w:rsid w:val="3D4225DB"/>
    <w:rsid w:val="3D627E02"/>
    <w:rsid w:val="3DB4024F"/>
    <w:rsid w:val="3DDD67A7"/>
    <w:rsid w:val="3E09759C"/>
    <w:rsid w:val="3E410AE4"/>
    <w:rsid w:val="3E4203B8"/>
    <w:rsid w:val="3E506400"/>
    <w:rsid w:val="3EA370A9"/>
    <w:rsid w:val="3EDE4585"/>
    <w:rsid w:val="3EFB0C93"/>
    <w:rsid w:val="3EFB5137"/>
    <w:rsid w:val="3F0D09C6"/>
    <w:rsid w:val="3F1F701B"/>
    <w:rsid w:val="3F277CDA"/>
    <w:rsid w:val="3F8863A2"/>
    <w:rsid w:val="3F9D61EE"/>
    <w:rsid w:val="3FCE4867"/>
    <w:rsid w:val="3FD80FD4"/>
    <w:rsid w:val="3FE84C79"/>
    <w:rsid w:val="400718BA"/>
    <w:rsid w:val="402D7572"/>
    <w:rsid w:val="40381A73"/>
    <w:rsid w:val="403B1563"/>
    <w:rsid w:val="40526FD9"/>
    <w:rsid w:val="406805AA"/>
    <w:rsid w:val="407056B1"/>
    <w:rsid w:val="407A208B"/>
    <w:rsid w:val="40804362"/>
    <w:rsid w:val="409D5D7A"/>
    <w:rsid w:val="409E3FCC"/>
    <w:rsid w:val="40AB0497"/>
    <w:rsid w:val="40AE4596"/>
    <w:rsid w:val="40B90E06"/>
    <w:rsid w:val="40BC4452"/>
    <w:rsid w:val="410F0A26"/>
    <w:rsid w:val="4110479E"/>
    <w:rsid w:val="41173146"/>
    <w:rsid w:val="41744D2D"/>
    <w:rsid w:val="4177414F"/>
    <w:rsid w:val="417B2371"/>
    <w:rsid w:val="419378A9"/>
    <w:rsid w:val="41A20564"/>
    <w:rsid w:val="423D5A66"/>
    <w:rsid w:val="424E37D0"/>
    <w:rsid w:val="42676D0A"/>
    <w:rsid w:val="42747399"/>
    <w:rsid w:val="427A2817"/>
    <w:rsid w:val="427A45C5"/>
    <w:rsid w:val="42E52314"/>
    <w:rsid w:val="42FE0D52"/>
    <w:rsid w:val="435030E7"/>
    <w:rsid w:val="43641C0A"/>
    <w:rsid w:val="438D657A"/>
    <w:rsid w:val="43A0005B"/>
    <w:rsid w:val="43CD4BC8"/>
    <w:rsid w:val="43E066A9"/>
    <w:rsid w:val="43E3619A"/>
    <w:rsid w:val="44216A45"/>
    <w:rsid w:val="444529B0"/>
    <w:rsid w:val="444A6219"/>
    <w:rsid w:val="4484172B"/>
    <w:rsid w:val="44901E7E"/>
    <w:rsid w:val="44983E14"/>
    <w:rsid w:val="44C4421D"/>
    <w:rsid w:val="45091C30"/>
    <w:rsid w:val="450D7972"/>
    <w:rsid w:val="45482758"/>
    <w:rsid w:val="456450B8"/>
    <w:rsid w:val="457E749F"/>
    <w:rsid w:val="45905EAD"/>
    <w:rsid w:val="45CF69D6"/>
    <w:rsid w:val="45D43FEC"/>
    <w:rsid w:val="45FD1795"/>
    <w:rsid w:val="46132D66"/>
    <w:rsid w:val="467D3578"/>
    <w:rsid w:val="469B338F"/>
    <w:rsid w:val="46EE10DD"/>
    <w:rsid w:val="471A1ED2"/>
    <w:rsid w:val="47280A93"/>
    <w:rsid w:val="472E117F"/>
    <w:rsid w:val="473C009B"/>
    <w:rsid w:val="473E02B7"/>
    <w:rsid w:val="474433F3"/>
    <w:rsid w:val="4755115C"/>
    <w:rsid w:val="47665539"/>
    <w:rsid w:val="476B0980"/>
    <w:rsid w:val="478D08F6"/>
    <w:rsid w:val="47934706"/>
    <w:rsid w:val="47EE0CDF"/>
    <w:rsid w:val="47F95F8C"/>
    <w:rsid w:val="48054931"/>
    <w:rsid w:val="48217291"/>
    <w:rsid w:val="4823125B"/>
    <w:rsid w:val="482963CC"/>
    <w:rsid w:val="482C45B3"/>
    <w:rsid w:val="485D29BF"/>
    <w:rsid w:val="4880045B"/>
    <w:rsid w:val="48943F06"/>
    <w:rsid w:val="48D82045"/>
    <w:rsid w:val="48EC114E"/>
    <w:rsid w:val="494E2307"/>
    <w:rsid w:val="4954326D"/>
    <w:rsid w:val="497A134E"/>
    <w:rsid w:val="49B20AE8"/>
    <w:rsid w:val="49B80751"/>
    <w:rsid w:val="49D36F95"/>
    <w:rsid w:val="49D7054F"/>
    <w:rsid w:val="49FB248F"/>
    <w:rsid w:val="4A3B6D2F"/>
    <w:rsid w:val="4A3D4856"/>
    <w:rsid w:val="4A3F351B"/>
    <w:rsid w:val="4A7728F0"/>
    <w:rsid w:val="4A895CED"/>
    <w:rsid w:val="4A930919"/>
    <w:rsid w:val="4A995804"/>
    <w:rsid w:val="4AB34258"/>
    <w:rsid w:val="4AB64284"/>
    <w:rsid w:val="4AC07D02"/>
    <w:rsid w:val="4AC72371"/>
    <w:rsid w:val="4AD8632C"/>
    <w:rsid w:val="4AE46D9F"/>
    <w:rsid w:val="4AEF0D28"/>
    <w:rsid w:val="4B0C5FD6"/>
    <w:rsid w:val="4B1B26BD"/>
    <w:rsid w:val="4B335C59"/>
    <w:rsid w:val="4B4D16E4"/>
    <w:rsid w:val="4B8244EA"/>
    <w:rsid w:val="4BA35A98"/>
    <w:rsid w:val="4BC62629"/>
    <w:rsid w:val="4C0513A3"/>
    <w:rsid w:val="4C063894"/>
    <w:rsid w:val="4C1415E6"/>
    <w:rsid w:val="4C313B96"/>
    <w:rsid w:val="4C4271D1"/>
    <w:rsid w:val="4C59349D"/>
    <w:rsid w:val="4C76404F"/>
    <w:rsid w:val="4C765DFD"/>
    <w:rsid w:val="4CA01395"/>
    <w:rsid w:val="4CB46925"/>
    <w:rsid w:val="4CB9674B"/>
    <w:rsid w:val="4CC823D1"/>
    <w:rsid w:val="4CD11285"/>
    <w:rsid w:val="4CD34FFD"/>
    <w:rsid w:val="4CD40D75"/>
    <w:rsid w:val="4CFF4044"/>
    <w:rsid w:val="4D08430D"/>
    <w:rsid w:val="4D2539F1"/>
    <w:rsid w:val="4D355CB8"/>
    <w:rsid w:val="4D4569AB"/>
    <w:rsid w:val="4D4F6260"/>
    <w:rsid w:val="4D534390"/>
    <w:rsid w:val="4DA644C0"/>
    <w:rsid w:val="4DAB1AD6"/>
    <w:rsid w:val="4DAB7D28"/>
    <w:rsid w:val="4DD85AC7"/>
    <w:rsid w:val="4DEB45C9"/>
    <w:rsid w:val="4E0F475B"/>
    <w:rsid w:val="4E1C6E78"/>
    <w:rsid w:val="4E4125AE"/>
    <w:rsid w:val="4E710F72"/>
    <w:rsid w:val="4E963CE3"/>
    <w:rsid w:val="4EA5053D"/>
    <w:rsid w:val="4EAC1FAA"/>
    <w:rsid w:val="4ECC7F56"/>
    <w:rsid w:val="4EEE4370"/>
    <w:rsid w:val="4F585C8E"/>
    <w:rsid w:val="4F980780"/>
    <w:rsid w:val="4FD73F95"/>
    <w:rsid w:val="4FDD6193"/>
    <w:rsid w:val="501E2A33"/>
    <w:rsid w:val="503F0BFC"/>
    <w:rsid w:val="50494C0B"/>
    <w:rsid w:val="50650662"/>
    <w:rsid w:val="50874A7C"/>
    <w:rsid w:val="50876DCE"/>
    <w:rsid w:val="509C7395"/>
    <w:rsid w:val="51114D20"/>
    <w:rsid w:val="5119769F"/>
    <w:rsid w:val="513B6EC9"/>
    <w:rsid w:val="514364CA"/>
    <w:rsid w:val="514E0D14"/>
    <w:rsid w:val="51504A3C"/>
    <w:rsid w:val="517C2F1A"/>
    <w:rsid w:val="517F5754"/>
    <w:rsid w:val="518D5B0A"/>
    <w:rsid w:val="51BA49DE"/>
    <w:rsid w:val="51DD06CC"/>
    <w:rsid w:val="51E63A25"/>
    <w:rsid w:val="520B6FE7"/>
    <w:rsid w:val="520E6AD8"/>
    <w:rsid w:val="521601C1"/>
    <w:rsid w:val="523227C6"/>
    <w:rsid w:val="523C1897"/>
    <w:rsid w:val="523D116B"/>
    <w:rsid w:val="52410C5B"/>
    <w:rsid w:val="52547535"/>
    <w:rsid w:val="525F22D7"/>
    <w:rsid w:val="528818DA"/>
    <w:rsid w:val="52911BE2"/>
    <w:rsid w:val="529350AF"/>
    <w:rsid w:val="52B21B59"/>
    <w:rsid w:val="52DB2E5E"/>
    <w:rsid w:val="52DC6BD6"/>
    <w:rsid w:val="52E837CD"/>
    <w:rsid w:val="52F757BE"/>
    <w:rsid w:val="53426A39"/>
    <w:rsid w:val="53464C6F"/>
    <w:rsid w:val="534D4075"/>
    <w:rsid w:val="53582700"/>
    <w:rsid w:val="535A2C04"/>
    <w:rsid w:val="537A08C9"/>
    <w:rsid w:val="539B25ED"/>
    <w:rsid w:val="53A2397B"/>
    <w:rsid w:val="53A25729"/>
    <w:rsid w:val="53C03E02"/>
    <w:rsid w:val="54336CC9"/>
    <w:rsid w:val="544607AB"/>
    <w:rsid w:val="544D7D8B"/>
    <w:rsid w:val="547F5A6B"/>
    <w:rsid w:val="548A4B3B"/>
    <w:rsid w:val="549F7EBB"/>
    <w:rsid w:val="54A84FC1"/>
    <w:rsid w:val="54B24092"/>
    <w:rsid w:val="54BA6AA3"/>
    <w:rsid w:val="550F6DEF"/>
    <w:rsid w:val="552B174F"/>
    <w:rsid w:val="55410F72"/>
    <w:rsid w:val="5543713C"/>
    <w:rsid w:val="555D2250"/>
    <w:rsid w:val="55645079"/>
    <w:rsid w:val="55AC288F"/>
    <w:rsid w:val="55B845DC"/>
    <w:rsid w:val="55CB0394"/>
    <w:rsid w:val="55CE0A58"/>
    <w:rsid w:val="55FF6E63"/>
    <w:rsid w:val="56024BA5"/>
    <w:rsid w:val="5623357B"/>
    <w:rsid w:val="562E7748"/>
    <w:rsid w:val="5645010A"/>
    <w:rsid w:val="569C2904"/>
    <w:rsid w:val="569E667C"/>
    <w:rsid w:val="56C3504B"/>
    <w:rsid w:val="56CB4F97"/>
    <w:rsid w:val="56D46542"/>
    <w:rsid w:val="56E46059"/>
    <w:rsid w:val="570A3D11"/>
    <w:rsid w:val="571A4344"/>
    <w:rsid w:val="5721105B"/>
    <w:rsid w:val="574B7E86"/>
    <w:rsid w:val="57C87729"/>
    <w:rsid w:val="57DF67F9"/>
    <w:rsid w:val="57F95F10"/>
    <w:rsid w:val="58421289"/>
    <w:rsid w:val="584B2834"/>
    <w:rsid w:val="58956725"/>
    <w:rsid w:val="58A67A6A"/>
    <w:rsid w:val="58A91308"/>
    <w:rsid w:val="58D740C7"/>
    <w:rsid w:val="58DC16DE"/>
    <w:rsid w:val="5923730C"/>
    <w:rsid w:val="593471AC"/>
    <w:rsid w:val="5943350B"/>
    <w:rsid w:val="595F460A"/>
    <w:rsid w:val="596F60AE"/>
    <w:rsid w:val="5975644F"/>
    <w:rsid w:val="59777658"/>
    <w:rsid w:val="597E4543"/>
    <w:rsid w:val="598002BB"/>
    <w:rsid w:val="59814033"/>
    <w:rsid w:val="59835FFD"/>
    <w:rsid w:val="59DE3233"/>
    <w:rsid w:val="5A186745"/>
    <w:rsid w:val="5A292701"/>
    <w:rsid w:val="5A5654C0"/>
    <w:rsid w:val="5A92474A"/>
    <w:rsid w:val="5A957D96"/>
    <w:rsid w:val="5AAE70AA"/>
    <w:rsid w:val="5AB81CD6"/>
    <w:rsid w:val="5B13515F"/>
    <w:rsid w:val="5B4A6DD2"/>
    <w:rsid w:val="5B5E462C"/>
    <w:rsid w:val="5B6634E0"/>
    <w:rsid w:val="5C021BCB"/>
    <w:rsid w:val="5C3D2493"/>
    <w:rsid w:val="5C531CB7"/>
    <w:rsid w:val="5C7560D1"/>
    <w:rsid w:val="5C8005D2"/>
    <w:rsid w:val="5C880946"/>
    <w:rsid w:val="5CD728E8"/>
    <w:rsid w:val="5CEE19DF"/>
    <w:rsid w:val="5CEE5E83"/>
    <w:rsid w:val="5CFB4B0E"/>
    <w:rsid w:val="5CFE60C6"/>
    <w:rsid w:val="5D0834BC"/>
    <w:rsid w:val="5D0D455B"/>
    <w:rsid w:val="5D292A17"/>
    <w:rsid w:val="5D44471B"/>
    <w:rsid w:val="5D494E68"/>
    <w:rsid w:val="5D731EE5"/>
    <w:rsid w:val="5D755C5D"/>
    <w:rsid w:val="5D845EA0"/>
    <w:rsid w:val="5DCD7847"/>
    <w:rsid w:val="5DD309A8"/>
    <w:rsid w:val="5DE66B5A"/>
    <w:rsid w:val="5DF23751"/>
    <w:rsid w:val="5DFC1EDA"/>
    <w:rsid w:val="5E127950"/>
    <w:rsid w:val="5E1E00A2"/>
    <w:rsid w:val="5E2A6A47"/>
    <w:rsid w:val="5E997A1B"/>
    <w:rsid w:val="5E9D36BD"/>
    <w:rsid w:val="5EC62C14"/>
    <w:rsid w:val="5F286D91"/>
    <w:rsid w:val="5F294F51"/>
    <w:rsid w:val="5F296CFF"/>
    <w:rsid w:val="5F3C1128"/>
    <w:rsid w:val="5F455524"/>
    <w:rsid w:val="5F8605F5"/>
    <w:rsid w:val="5F93686E"/>
    <w:rsid w:val="5F9E593F"/>
    <w:rsid w:val="5FF9368B"/>
    <w:rsid w:val="5FFB4B3F"/>
    <w:rsid w:val="60436A52"/>
    <w:rsid w:val="604F6C39"/>
    <w:rsid w:val="60502347"/>
    <w:rsid w:val="607620B7"/>
    <w:rsid w:val="607B17DC"/>
    <w:rsid w:val="60806DF2"/>
    <w:rsid w:val="60850233"/>
    <w:rsid w:val="60A07495"/>
    <w:rsid w:val="60FD6695"/>
    <w:rsid w:val="613C1835"/>
    <w:rsid w:val="615C15A6"/>
    <w:rsid w:val="619E09FC"/>
    <w:rsid w:val="61C3343B"/>
    <w:rsid w:val="61C95ADC"/>
    <w:rsid w:val="61DD36A4"/>
    <w:rsid w:val="61EB0BE3"/>
    <w:rsid w:val="61F5613D"/>
    <w:rsid w:val="61FE6FAB"/>
    <w:rsid w:val="622F0AD0"/>
    <w:rsid w:val="622F287E"/>
    <w:rsid w:val="6232236E"/>
    <w:rsid w:val="627E55B4"/>
    <w:rsid w:val="629D0130"/>
    <w:rsid w:val="62BE1E54"/>
    <w:rsid w:val="62E0001C"/>
    <w:rsid w:val="62E147D0"/>
    <w:rsid w:val="62F35B65"/>
    <w:rsid w:val="634C7460"/>
    <w:rsid w:val="63750765"/>
    <w:rsid w:val="637F3391"/>
    <w:rsid w:val="63927568"/>
    <w:rsid w:val="63C633B9"/>
    <w:rsid w:val="63D23E09"/>
    <w:rsid w:val="63E15DFA"/>
    <w:rsid w:val="63E8362C"/>
    <w:rsid w:val="64400556"/>
    <w:rsid w:val="646F78AA"/>
    <w:rsid w:val="64964E36"/>
    <w:rsid w:val="64966BE4"/>
    <w:rsid w:val="64D70FAB"/>
    <w:rsid w:val="64D92F75"/>
    <w:rsid w:val="64E87203"/>
    <w:rsid w:val="65071890"/>
    <w:rsid w:val="651915C4"/>
    <w:rsid w:val="652A37D1"/>
    <w:rsid w:val="65450F16"/>
    <w:rsid w:val="656211BC"/>
    <w:rsid w:val="65674A25"/>
    <w:rsid w:val="658C7FE7"/>
    <w:rsid w:val="65A37254"/>
    <w:rsid w:val="65E9368C"/>
    <w:rsid w:val="65EE2A50"/>
    <w:rsid w:val="660D737A"/>
    <w:rsid w:val="661701F9"/>
    <w:rsid w:val="66303069"/>
    <w:rsid w:val="6646322F"/>
    <w:rsid w:val="66682803"/>
    <w:rsid w:val="66AA6041"/>
    <w:rsid w:val="66CA7019"/>
    <w:rsid w:val="66D75967"/>
    <w:rsid w:val="66E8531D"/>
    <w:rsid w:val="6727446C"/>
    <w:rsid w:val="675F3C06"/>
    <w:rsid w:val="6764746E"/>
    <w:rsid w:val="676A6106"/>
    <w:rsid w:val="677F6056"/>
    <w:rsid w:val="67BB4BB4"/>
    <w:rsid w:val="67C223E6"/>
    <w:rsid w:val="67C73559"/>
    <w:rsid w:val="67D5532E"/>
    <w:rsid w:val="67D77C40"/>
    <w:rsid w:val="67E4410B"/>
    <w:rsid w:val="68040309"/>
    <w:rsid w:val="6848469A"/>
    <w:rsid w:val="684A75FF"/>
    <w:rsid w:val="68A5389A"/>
    <w:rsid w:val="68BB30BE"/>
    <w:rsid w:val="68EF14BD"/>
    <w:rsid w:val="68F24605"/>
    <w:rsid w:val="69201173"/>
    <w:rsid w:val="693B7D5A"/>
    <w:rsid w:val="6943709E"/>
    <w:rsid w:val="69896563"/>
    <w:rsid w:val="69A2602B"/>
    <w:rsid w:val="69B83AA1"/>
    <w:rsid w:val="69B9330D"/>
    <w:rsid w:val="6A1F142A"/>
    <w:rsid w:val="6A355188"/>
    <w:rsid w:val="6A413A96"/>
    <w:rsid w:val="6A5135AE"/>
    <w:rsid w:val="6A622C3D"/>
    <w:rsid w:val="6A6E5F0E"/>
    <w:rsid w:val="6A986480"/>
    <w:rsid w:val="6AB2229E"/>
    <w:rsid w:val="6AB26742"/>
    <w:rsid w:val="6ACD0E86"/>
    <w:rsid w:val="6ACE43D9"/>
    <w:rsid w:val="6AFE7291"/>
    <w:rsid w:val="6B0845B4"/>
    <w:rsid w:val="6B0A032C"/>
    <w:rsid w:val="6B3F3185"/>
    <w:rsid w:val="6B4451AE"/>
    <w:rsid w:val="6B721A2E"/>
    <w:rsid w:val="6B752C55"/>
    <w:rsid w:val="6B985938"/>
    <w:rsid w:val="6BB67B6C"/>
    <w:rsid w:val="6BC97EFC"/>
    <w:rsid w:val="6BF80185"/>
    <w:rsid w:val="6C2471CC"/>
    <w:rsid w:val="6C335661"/>
    <w:rsid w:val="6C3D203B"/>
    <w:rsid w:val="6C6121CE"/>
    <w:rsid w:val="6C643A6C"/>
    <w:rsid w:val="6C6B6BA9"/>
    <w:rsid w:val="6C705F6D"/>
    <w:rsid w:val="6C7A6242"/>
    <w:rsid w:val="6CDF2011"/>
    <w:rsid w:val="6CE33E8B"/>
    <w:rsid w:val="6CE70AAB"/>
    <w:rsid w:val="6D08089B"/>
    <w:rsid w:val="6D176D30"/>
    <w:rsid w:val="6D433682"/>
    <w:rsid w:val="6D6655C2"/>
    <w:rsid w:val="6D6D4BA2"/>
    <w:rsid w:val="6D7B2E1B"/>
    <w:rsid w:val="6D883B40"/>
    <w:rsid w:val="6D986B81"/>
    <w:rsid w:val="6DE11B37"/>
    <w:rsid w:val="6E1F4EE0"/>
    <w:rsid w:val="6E2753A4"/>
    <w:rsid w:val="6E2F1EBC"/>
    <w:rsid w:val="6E453429"/>
    <w:rsid w:val="6E4678CD"/>
    <w:rsid w:val="6E53585A"/>
    <w:rsid w:val="6EB26D11"/>
    <w:rsid w:val="6ED22F0F"/>
    <w:rsid w:val="6EEE104E"/>
    <w:rsid w:val="6F375468"/>
    <w:rsid w:val="6F3B3797"/>
    <w:rsid w:val="6F467459"/>
    <w:rsid w:val="6F79782E"/>
    <w:rsid w:val="6F9B77A5"/>
    <w:rsid w:val="6FA47007"/>
    <w:rsid w:val="6FC767EC"/>
    <w:rsid w:val="6FD8243A"/>
    <w:rsid w:val="70194B6E"/>
    <w:rsid w:val="704936A5"/>
    <w:rsid w:val="70497201"/>
    <w:rsid w:val="705931BC"/>
    <w:rsid w:val="705B5186"/>
    <w:rsid w:val="70742EA2"/>
    <w:rsid w:val="709D12FB"/>
    <w:rsid w:val="70A73F27"/>
    <w:rsid w:val="70DD6124"/>
    <w:rsid w:val="712E4649"/>
    <w:rsid w:val="712E63F7"/>
    <w:rsid w:val="7164006A"/>
    <w:rsid w:val="716A5681"/>
    <w:rsid w:val="71973F9C"/>
    <w:rsid w:val="71A566B9"/>
    <w:rsid w:val="71D945B4"/>
    <w:rsid w:val="71E05943"/>
    <w:rsid w:val="721455EC"/>
    <w:rsid w:val="725E322F"/>
    <w:rsid w:val="726219B6"/>
    <w:rsid w:val="72671BC0"/>
    <w:rsid w:val="72872262"/>
    <w:rsid w:val="72A525E2"/>
    <w:rsid w:val="73007315"/>
    <w:rsid w:val="73734595"/>
    <w:rsid w:val="737B3A06"/>
    <w:rsid w:val="73944C37"/>
    <w:rsid w:val="739F538A"/>
    <w:rsid w:val="73B61051"/>
    <w:rsid w:val="73B70925"/>
    <w:rsid w:val="73DA1D79"/>
    <w:rsid w:val="73EF1E6D"/>
    <w:rsid w:val="74031DBD"/>
    <w:rsid w:val="74051691"/>
    <w:rsid w:val="74334658"/>
    <w:rsid w:val="74604B19"/>
    <w:rsid w:val="746E5488"/>
    <w:rsid w:val="746F1200"/>
    <w:rsid w:val="74825F8C"/>
    <w:rsid w:val="748C590E"/>
    <w:rsid w:val="749B3DA3"/>
    <w:rsid w:val="74B9247B"/>
    <w:rsid w:val="74EB6AD9"/>
    <w:rsid w:val="75022074"/>
    <w:rsid w:val="75153B55"/>
    <w:rsid w:val="754E7067"/>
    <w:rsid w:val="755723C0"/>
    <w:rsid w:val="7591618F"/>
    <w:rsid w:val="75ED062E"/>
    <w:rsid w:val="75F96FD3"/>
    <w:rsid w:val="7625426C"/>
    <w:rsid w:val="7625601A"/>
    <w:rsid w:val="764A5A81"/>
    <w:rsid w:val="766C59F7"/>
    <w:rsid w:val="76856AB9"/>
    <w:rsid w:val="769D2417"/>
    <w:rsid w:val="76A01B45"/>
    <w:rsid w:val="76B74E08"/>
    <w:rsid w:val="76CE6860"/>
    <w:rsid w:val="76F105F2"/>
    <w:rsid w:val="77106CCA"/>
    <w:rsid w:val="7731279D"/>
    <w:rsid w:val="77AB69F3"/>
    <w:rsid w:val="77B82D74"/>
    <w:rsid w:val="77BC29AE"/>
    <w:rsid w:val="77BC38A7"/>
    <w:rsid w:val="77E51F05"/>
    <w:rsid w:val="77E837A3"/>
    <w:rsid w:val="77F959B0"/>
    <w:rsid w:val="77FC0FFD"/>
    <w:rsid w:val="780E2ADE"/>
    <w:rsid w:val="78146346"/>
    <w:rsid w:val="78160310"/>
    <w:rsid w:val="78267E28"/>
    <w:rsid w:val="782A3DBC"/>
    <w:rsid w:val="784B5AE0"/>
    <w:rsid w:val="78564D90"/>
    <w:rsid w:val="78762B5D"/>
    <w:rsid w:val="787C3EEC"/>
    <w:rsid w:val="789D40D9"/>
    <w:rsid w:val="78AA6CAB"/>
    <w:rsid w:val="78EF290F"/>
    <w:rsid w:val="78F65A4C"/>
    <w:rsid w:val="79015E97"/>
    <w:rsid w:val="79106239"/>
    <w:rsid w:val="7973709D"/>
    <w:rsid w:val="798968C0"/>
    <w:rsid w:val="799F5167"/>
    <w:rsid w:val="79A454A8"/>
    <w:rsid w:val="79AC4E08"/>
    <w:rsid w:val="79B37DE1"/>
    <w:rsid w:val="79D37ED2"/>
    <w:rsid w:val="79DE1E27"/>
    <w:rsid w:val="79EC7C53"/>
    <w:rsid w:val="7A0D74F1"/>
    <w:rsid w:val="7A696614"/>
    <w:rsid w:val="7A6D4434"/>
    <w:rsid w:val="7A7F4E67"/>
    <w:rsid w:val="7AB7745D"/>
    <w:rsid w:val="7ADC6331"/>
    <w:rsid w:val="7ADC6EC3"/>
    <w:rsid w:val="7AE53FCA"/>
    <w:rsid w:val="7AEA665B"/>
    <w:rsid w:val="7B272834"/>
    <w:rsid w:val="7B4909FD"/>
    <w:rsid w:val="7B580C40"/>
    <w:rsid w:val="7B8437E3"/>
    <w:rsid w:val="7BCD61C8"/>
    <w:rsid w:val="7BE9549A"/>
    <w:rsid w:val="7BEB1AB4"/>
    <w:rsid w:val="7BF02C26"/>
    <w:rsid w:val="7C3670D8"/>
    <w:rsid w:val="7C5238E1"/>
    <w:rsid w:val="7C703923"/>
    <w:rsid w:val="7CE24569"/>
    <w:rsid w:val="7CEC1640"/>
    <w:rsid w:val="7CF90201"/>
    <w:rsid w:val="7D337EF4"/>
    <w:rsid w:val="7D844A87"/>
    <w:rsid w:val="7DB36601"/>
    <w:rsid w:val="7DC205F3"/>
    <w:rsid w:val="7DDC0C74"/>
    <w:rsid w:val="7DEB41A6"/>
    <w:rsid w:val="7DEE7639"/>
    <w:rsid w:val="7E1D4170"/>
    <w:rsid w:val="7E2C3CBE"/>
    <w:rsid w:val="7E470AF8"/>
    <w:rsid w:val="7E4B05E8"/>
    <w:rsid w:val="7E5F5D01"/>
    <w:rsid w:val="7E723DC7"/>
    <w:rsid w:val="7E861620"/>
    <w:rsid w:val="7E8B6C36"/>
    <w:rsid w:val="7EA544C7"/>
    <w:rsid w:val="7EA56E0E"/>
    <w:rsid w:val="7EB048EF"/>
    <w:rsid w:val="7ECF51B7"/>
    <w:rsid w:val="7F0F5AB9"/>
    <w:rsid w:val="7F435763"/>
    <w:rsid w:val="7F4A6AF1"/>
    <w:rsid w:val="7F527717"/>
    <w:rsid w:val="7F601E71"/>
    <w:rsid w:val="7F623E3B"/>
    <w:rsid w:val="7F6F47AA"/>
    <w:rsid w:val="7F83583A"/>
    <w:rsid w:val="7F8C0EB8"/>
    <w:rsid w:val="7FCA378E"/>
    <w:rsid w:val="7FD30895"/>
    <w:rsid w:val="7FDB0D88"/>
    <w:rsid w:val="7FF7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semiHidden="0" w:name="heading 2" w:locked="1"/>
    <w:lsdException w:qFormat="1" w:uiPriority="0" w:semiHidden="0" w:name="heading 3" w:locked="1"/>
    <w:lsdException w:qFormat="1" w:uiPriority="0" w:semiHidden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locked/>
    <w:uiPriority w:val="0"/>
    <w:pPr>
      <w:keepNext/>
      <w:keepLines/>
      <w:spacing w:before="120" w:after="120"/>
      <w:outlineLvl w:val="0"/>
    </w:pPr>
    <w:rPr>
      <w:b/>
      <w:kern w:val="44"/>
      <w:sz w:val="32"/>
    </w:rPr>
  </w:style>
  <w:style w:type="paragraph" w:styleId="3">
    <w:name w:val="heading 2"/>
    <w:basedOn w:val="1"/>
    <w:next w:val="1"/>
    <w:link w:val="31"/>
    <w:autoRedefine/>
    <w:unhideWhenUsed/>
    <w:qFormat/>
    <w:locked/>
    <w:uiPriority w:val="0"/>
    <w:pPr>
      <w:keepNext/>
      <w:keepLines/>
      <w:jc w:val="left"/>
      <w:outlineLvl w:val="1"/>
    </w:pPr>
    <w:rPr>
      <w:rFonts w:ascii="Arial" w:hAnsi="Arial"/>
      <w:b/>
      <w:sz w:val="28"/>
    </w:rPr>
  </w:style>
  <w:style w:type="paragraph" w:styleId="4">
    <w:name w:val="heading 3"/>
    <w:basedOn w:val="1"/>
    <w:next w:val="1"/>
    <w:link w:val="27"/>
    <w:autoRedefine/>
    <w:unhideWhenUsed/>
    <w:qFormat/>
    <w:locked/>
    <w:uiPriority w:val="0"/>
    <w:pPr>
      <w:keepNext/>
      <w:keepLines/>
      <w:outlineLvl w:val="2"/>
    </w:pPr>
    <w:rPr>
      <w:b/>
      <w:bCs/>
      <w:sz w:val="28"/>
      <w:szCs w:val="32"/>
    </w:rPr>
  </w:style>
  <w:style w:type="paragraph" w:styleId="5">
    <w:name w:val="heading 4"/>
    <w:basedOn w:val="1"/>
    <w:next w:val="1"/>
    <w:autoRedefine/>
    <w:unhideWhenUsed/>
    <w:qFormat/>
    <w:locked/>
    <w:uiPriority w:val="0"/>
    <w:pPr>
      <w:keepNext/>
      <w:keepLines/>
      <w:outlineLvl w:val="3"/>
    </w:pPr>
    <w:rPr>
      <w:rFonts w:ascii="Arial" w:hAnsi="Arial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5"/>
    <w:autoRedefine/>
    <w:unhideWhenUsed/>
    <w:qFormat/>
    <w:uiPriority w:val="0"/>
    <w:pPr>
      <w:jc w:val="left"/>
    </w:pPr>
  </w:style>
  <w:style w:type="paragraph" w:styleId="7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8">
    <w:name w:val="Balloon Text"/>
    <w:basedOn w:val="1"/>
    <w:link w:val="24"/>
    <w:autoRedefine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9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21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</w:rPr>
  </w:style>
  <w:style w:type="paragraph" w:styleId="12">
    <w:name w:val="Title"/>
    <w:basedOn w:val="1"/>
    <w:next w:val="1"/>
    <w:link w:val="29"/>
    <w:autoRedefine/>
    <w:qFormat/>
    <w:locked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13">
    <w:name w:val="annotation subject"/>
    <w:basedOn w:val="6"/>
    <w:next w:val="6"/>
    <w:link w:val="26"/>
    <w:autoRedefine/>
    <w:semiHidden/>
    <w:unhideWhenUsed/>
    <w:qFormat/>
    <w:uiPriority w:val="99"/>
    <w:rPr>
      <w:b/>
      <w:bCs/>
    </w:rPr>
  </w:style>
  <w:style w:type="character" w:styleId="16">
    <w:name w:val="page number"/>
    <w:basedOn w:val="15"/>
    <w:autoRedefine/>
    <w:qFormat/>
    <w:uiPriority w:val="99"/>
    <w:rPr>
      <w:rFonts w:cs="Times New Roman"/>
    </w:rPr>
  </w:style>
  <w:style w:type="character" w:styleId="17">
    <w:name w:val="Hyperlink"/>
    <w:basedOn w:val="15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autoRedefine/>
    <w:semiHidden/>
    <w:unhideWhenUsed/>
    <w:qFormat/>
    <w:uiPriority w:val="99"/>
    <w:rPr>
      <w:sz w:val="21"/>
      <w:szCs w:val="21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0">
    <w:name w:val="页脚 字符"/>
    <w:basedOn w:val="15"/>
    <w:link w:val="9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字符"/>
    <w:basedOn w:val="15"/>
    <w:link w:val="10"/>
    <w:autoRedefine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列出段落1"/>
    <w:basedOn w:val="1"/>
    <w:autoRedefine/>
    <w:qFormat/>
    <w:uiPriority w:val="99"/>
    <w:pPr>
      <w:ind w:firstLine="420" w:firstLineChars="200"/>
    </w:pPr>
  </w:style>
  <w:style w:type="character" w:customStyle="1" w:styleId="23">
    <w:name w:val="标题 1 字符"/>
    <w:link w:val="2"/>
    <w:autoRedefine/>
    <w:qFormat/>
    <w:uiPriority w:val="0"/>
    <w:rPr>
      <w:rFonts w:eastAsia="宋体"/>
      <w:b/>
      <w:kern w:val="44"/>
      <w:sz w:val="32"/>
    </w:rPr>
  </w:style>
  <w:style w:type="character" w:customStyle="1" w:styleId="24">
    <w:name w:val="批注框文本 字符"/>
    <w:basedOn w:val="15"/>
    <w:link w:val="8"/>
    <w:autoRedefine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25">
    <w:name w:val="批注文字 字符"/>
    <w:basedOn w:val="15"/>
    <w:link w:val="6"/>
    <w:autoRedefine/>
    <w:qFormat/>
    <w:uiPriority w:val="0"/>
    <w:rPr>
      <w:rFonts w:ascii="Calibri" w:hAnsi="Calibri"/>
      <w:kern w:val="2"/>
      <w:sz w:val="24"/>
      <w:szCs w:val="24"/>
    </w:rPr>
  </w:style>
  <w:style w:type="character" w:customStyle="1" w:styleId="26">
    <w:name w:val="批注主题 字符"/>
    <w:basedOn w:val="25"/>
    <w:link w:val="13"/>
    <w:autoRedefine/>
    <w:semiHidden/>
    <w:qFormat/>
    <w:uiPriority w:val="99"/>
    <w:rPr>
      <w:rFonts w:ascii="Calibri" w:hAnsi="Calibri"/>
      <w:b/>
      <w:bCs/>
      <w:kern w:val="2"/>
      <w:sz w:val="24"/>
      <w:szCs w:val="24"/>
    </w:rPr>
  </w:style>
  <w:style w:type="character" w:customStyle="1" w:styleId="27">
    <w:name w:val="标题 3 字符"/>
    <w:basedOn w:val="15"/>
    <w:link w:val="4"/>
    <w:autoRedefine/>
    <w:qFormat/>
    <w:uiPriority w:val="0"/>
    <w:rPr>
      <w:rFonts w:ascii="Calibri" w:hAnsi="Calibri"/>
      <w:b/>
      <w:bCs/>
      <w:kern w:val="2"/>
      <w:sz w:val="28"/>
      <w:szCs w:val="32"/>
    </w:rPr>
  </w:style>
  <w:style w:type="paragraph" w:customStyle="1" w:styleId="28">
    <w:name w:val="3CBD5A742C28424DA5172AD252E32316"/>
    <w:autoRedefine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9">
    <w:name w:val="标题 字符"/>
    <w:basedOn w:val="15"/>
    <w:link w:val="12"/>
    <w:autoRedefine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0">
    <w:name w:val="修订1"/>
    <w:autoRedefine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1">
    <w:name w:val="标题 2 字符"/>
    <w:link w:val="3"/>
    <w:autoRedefine/>
    <w:qFormat/>
    <w:uiPriority w:val="0"/>
    <w:rPr>
      <w:rFonts w:ascii="Arial" w:hAnsi="Arial"/>
      <w:b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674</Words>
  <Characters>759</Characters>
  <Lines>8</Lines>
  <Paragraphs>2</Paragraphs>
  <TotalTime>14</TotalTime>
  <ScaleCrop>false</ScaleCrop>
  <LinksUpToDate>false</LinksUpToDate>
  <CharactersWithSpaces>781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2021-08-11T08:38:00Z</dcterms:created>
  <dc:creator>Administrator</dc:creator>
  <cp:lastModifiedBy>WPS_1226493332</cp:lastModifiedBy>
  <cp:lastPrinted>2024-12-25T07:32:00Z</cp:lastPrinted>
  <dcterms:modified xsi:type="dcterms:W3CDTF">2026-05-21T09:10:49Z</dcterms:modified>
  <dc:title>黄金时代广场A楼机械车库停车方案讨论会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5E52FB5C622349F2BA0F3A8D98A456C8</vt:lpwstr>
  </property>
  <property fmtid="{D5CDD505-2E9C-101B-9397-08002B2CF9AE}" pid="4" name="KSOTemplateDocerSaveRecord">
    <vt:lpwstr>eyJoZGlkIjoiYTc2ZGZiNzZiNDVlOGViOWVmM2JhOTY0NGJkNjUyYzgiLCJ1c2VySWQiOiIxMjI2NDkzMzMyIn0=</vt:lpwstr>
  </property>
</Properties>
</file>