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牡丹区</w:t>
      </w: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食品生产企业日常监督检查结果公示（2023年1-6月份）</w:t>
      </w:r>
    </w:p>
    <w:p/>
    <w:p/>
    <w:tbl>
      <w:tblPr>
        <w:tblStyle w:val="4"/>
        <w:tblW w:w="1329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031"/>
        <w:gridCol w:w="2500"/>
        <w:gridCol w:w="1560"/>
        <w:gridCol w:w="156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tblHeader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b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5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b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kern w:val="0"/>
                <w:sz w:val="28"/>
                <w:szCs w:val="28"/>
              </w:rPr>
              <w:t>被检查企业名称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b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kern w:val="0"/>
                <w:sz w:val="28"/>
                <w:szCs w:val="28"/>
              </w:rPr>
              <w:t>检查记录流水号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b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kern w:val="0"/>
                <w:sz w:val="28"/>
                <w:szCs w:val="28"/>
              </w:rPr>
              <w:t>检查类型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检查结果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检查时间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菏泽至圣酒业有限公司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2023-1-006143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2023/2/6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菏泽中粹食品科技有限公司</w:t>
            </w:r>
          </w:p>
        </w:tc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2023-1-006150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2023/2/6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菏泽市光明面粉有限公司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2023-1-006152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 xml:space="preserve">2023/2/6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山东泉方泉饮品有限公司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2023-1-005579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2023/2/10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菏泽市牡丹区真跃水产食品有限公司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2023-1-005923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2023/2/22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菏泽市鲜溢美食品有限公司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2023-1-006080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2023/2/24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菏泽旺达果蔬有限公司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2023-1-006299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2023/2/26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菏泽合创食品有限公司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2023-1-006284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2023/2/27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山东万皮思食品有限公司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2023-1-006290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2023/2/27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菏泽市牡丹区神力食品添加剂厂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2023-1-006300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2023/2/27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山东华燕食品有限公司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2023-1-006305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2023/2/27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山东鳄嘴花保健食品有限公司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2023-1-028848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2023/3/1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菏泽金蕊牡丹生物科技有限公司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2023-1-028735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2023/3/2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菏泽市牡丹区真跃水产食品有限公司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2023-1-006564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2023/3/3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山东世纪胜达食品股份有限公司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2023-1-006731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2023/3/9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菏泽市花乡面粉厂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2023-1-008997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2023/3/9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山东锦臻农业科技有限公司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2023-1-006773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2023/3/9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隆吉食品科技（山东）有限责任公司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2023-1-006775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2023/3/9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菏泽瑞璞牡丹产业科技发展有限公司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2023-1-028740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2023/3/13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山东哈豆克食品有限公司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2023-1-026921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2023/3/14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菏泽国花牡丹农林科技有限公司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2023-1-026929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2023/3/15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山东粮五味农业发展有限公司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2023-1-028746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2023/3/16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菏泽老申家小磨香油有限公司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2023-1-007206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2023/3/20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菏泽花仁食品有限公司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2023-1-007318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2023/3/21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菏泽华瑞油脂有限责任公司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2023-1-007302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2023/3/21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菏泽市裕鹏食品有限公司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2023-1-027733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2023/3/27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菏泽市牡丹区森林坊酒业有限公司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2023-1-009412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2023/3/27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菏泽市牡丹区酷巴休闲食品厂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2023-1-027745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2023/3/27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菏泽永辰食品有限公司</w:t>
            </w:r>
          </w:p>
        </w:tc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2023-1-027754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2023/3/28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山东润粮酒业有限公司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2023-1-008243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2023/3/28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菏泽市牡丹区恒康食品有限公司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2023-1-009414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2023/3/29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菏泽今月食品有限公司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2023-1-027396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2023/3/30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山东汇宝水产食品有限公司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2023-1-019410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2023/3/30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菏泽云海食品有限公司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2023-1-027519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2023/3/30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菏泽维特食品有限公司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2023-1-019425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2023/3/31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山东可口恋食品有限公司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2023-1-028634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2023/4/3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菏泽尧舜牡丹生物科技有限公司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2023-1-026071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2023/4/6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菏泽五合源面粉有限公司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2023-1-028613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2023/4/7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菏泽好口福食品有限公司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2023-1-009413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2023/4/10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菏泽随园食品股份有限公司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2023-1-023487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2023/4/12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菏泽华瑞众享食品有限公司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2023-1-009449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2023/4/12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山东昆仑客食品有限公司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2023-1-026464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2023/4/12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菏泽汇泉酒业有限公司</w:t>
            </w:r>
          </w:p>
        </w:tc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2023-1-028887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2023/4/12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菏泽裕鲁西达食品有限公司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2023-1-026500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2023/4/13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菏泽市牡丹区赋康食品有限公司</w:t>
            </w:r>
          </w:p>
        </w:tc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2023-1-026478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2023/4/13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菏泽伊森食品有限公司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2023-1-023497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2023/4/14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菏泽市祥仁食品有限公司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2023-1-023491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2023/4/14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菏泽市牡丹区恒康食品有限公司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2023-1-010136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2023/4/14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山东可可嘉食品有限公司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2023-1-028846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2023/4/17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菏泽中颐水业有限公司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2023-1-010460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2023/4/17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菏泽锦生食品有限公司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2023-1-026522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2023/4/18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山东省待客仁食品有限公司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2023-1-023510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2023/4/20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菏泽市锦全食品有限公司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2023-1-023505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2023/4/20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山东亿鼎牛食品有限公司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2023-1-011436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2023/4/20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山东虎运食品股份有限公司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2023-1-026468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2023/4/20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山东佳美食品工业有限公司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2023-1-023517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2023/4/21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菏泽鸿昌食品有限公司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2023-1-012232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2023/4/21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菏泽宏品食品有限公司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2023-1-023530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2023/4/21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菏泽康荣食品有限公司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2023-1-026467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2023/4/22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山东沙土食品工业有限公司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2023-1-023545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2023/4/23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菏泽市正洋食品有限公司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2023-1-024328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2023/4/23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山东顺航食品有限公司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2023-1-022300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2023/4/26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山东鲁秦酒业有限责任公司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2023-1-014891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2023/4/26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菏泽市牡丹区嘉利源食品有限公司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2023-1-022322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2023/4/26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菏泽市裕华食品股份有限公司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2023-1-028037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2023/4/26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山东新润林农业有限公司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2023-1-026537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2023/4/26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山东圆满食品有限公司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2023-1-022326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2023/4/26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菏泽市牡丹区回归面业有限公司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2023-1-022296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2023/4/27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菏泽市雷泽湖农林特产有限公司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2023-1-028844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2023/4/27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菏泽绿禾食品股份有限公司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2023-1-023554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2023/4/28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菏泽顶好食品工业有限公司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2023-1-023558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2023/4/28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菏泽市牡丹区盛鑫源食品有限公司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2023-1-026463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2023/4/29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菏泽市牡丹区通达食品有限公司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2023-1-047089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2023/5/9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菏泽市光明面粉有限公司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2023-1-032830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2023/5/10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50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山东大腕食品有限公司</w:t>
            </w:r>
          </w:p>
        </w:tc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2023-1-025255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2023/5/15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5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菏泽天道食品有限公司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2023-1-023176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2023/5/19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菏泽市牡丹区冠宇食品有限公司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2023-1-026636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2023/5/22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菏泽市牡丹区谷禾食品有限公司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2023-1-026741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2023/5/23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菏泽市优佳食品厂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2023-1-026723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2023/5/24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菏泽市牡丹区曹家坊油脂有限公司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2023-1-026730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2023/5/24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81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山东天驰食品有限公司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2023-1-026711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 xml:space="preserve">2023/5/25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山东庆祥德食品有限责任公司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2023-1-029057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2023/5/25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菏泽谷雨牡丹生物科技有限公司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2023-1-026713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2023/5/25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菏泽市牡丹区华中食品有限公司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2023-1-026715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2023/5/25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85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菏泽市牡丹区捷力水业有限公司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2023-1-026719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2023/5/25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山东佳庆食品有限公司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2023-1-026397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2023/5/26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87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菏泽鸿昌食品有限公司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2023-1-026493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2023/5/26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88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菏泽市牡丹区恒康食品有限公司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2023-1-026499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2023/5/26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菏泽市牡丹区森林坊酒业有限公司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2023-1-026508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2023/5/26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山东弓长号食品有限公司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2023-1-026516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2023/5/26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91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山东鲁秦酒业有限责任公司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2023-1-026521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2023/5/26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菏泽好口福食品有限公司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2023-1-026531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2023/5/26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93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菏泽市大厨商贸有限公司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2023-1-026708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2023/5/26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94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菏泽市牡丹区酿造厂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2023-1-027009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2023/5/29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95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山东有朴食品有限公司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2023-1-029051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2023/5/30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96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山东佳欣食品工业有限公司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2023-1-027926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2023/5/30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97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山东三猫食品销售有限公司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2023-1-029035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98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菏泽市牡丹区龙星食品有限公司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2023-1-028065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99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菏泽市牡丹区世世酒业有限公司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2023-1-028662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菏泽谷雨牡丹生物科技有限公司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2023-1-047145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山东曹州圣酒酒业有限公司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2023-1-028747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菏泽金蕊牡丹生物科技有限公司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2023-1-028736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菏泽瑞璞牡丹产业科技发展有限公司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2023-1-028742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山东好伴食品有限公司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2023-1-028753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菏泽伽冠食品有限公司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2023-1-028679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山东粮五味农业发展有限公司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2023-1-028748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菏泽市鲁王面业有限公司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2023-1-028467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菏泽钊钊糖业有限公司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2023-1-028474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菏泽冰山食品有限公司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2023-1-028494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菏泽市冰龙食品有限公司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2023-1-028501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菏泽万宏食品有限公司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2023-1-028726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菏泽市牡丹区贵源粉业有限公司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2023-1-028772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山东悦如农业发展有限公司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2023-1-028664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山东远诺食品有限公司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2023-1-028644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山东悦如农业发展有限公司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2023-1-028661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山东圆满食品有限公司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2023-1-028667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菏泽市牡丹区嘉利源食品有限公司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2023-1-028668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菏泽市牡丹区回归面业有限公司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2023-1-028670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山东江正食品有限公司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2023-1-028666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山东顺航食品有限公司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2023-1-028673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山东江正食品有限公司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2023-1-028681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菏泽瑞璞牡丹产业科技发展有限公司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2023-1-028682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菏泽市牡丹区华鲁面粉有限公司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2023-1-028691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菏泽尧舜牡丹生物科技有限公司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2023-1-028690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菏泽金蕊牡丹生物科技有限公司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2023-1-028695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菏泽市三星面业有限公司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2023-1-028697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山东粮五味农业发展有限公司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2023-1-028698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山东长有面粉有限公司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2023-1-028701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菏泽正新食品有限公司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2023-1-028703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山东天邦粮油有限公司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2023-1-028722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菏泽祥瑞食品有限公司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2023-1-028760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菏泽神华食品有限公司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2023-1-028766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山东鲁香源食品股份有限公司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2023-1-028780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菏泽市隆邦食品有限公司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2023-1-029009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山东汇宝水产食品有限公司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2023-1-028888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山东华祥食品有限公司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2023-1-029122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菏泽富宇生物科技有限公司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2023-1-029010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菏泽市裕鹏食品有限公司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2023-1-028890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山东冰贝儿食品有限公司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2023-1-029647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山东可口恋食品有限公司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2023-1-029208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山东大江食品科技有限公司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2023-1-029123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菏泽市牡丹区佳旺食品有限公司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2023-1-029447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菏泽伊森食品有限公司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2023-1-029216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菏泽尚清食品有限公司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2023-1-029126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菏泽市德顺食品有限公司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2023-1-029262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50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山东万禾食品有限公司</w:t>
            </w:r>
          </w:p>
        </w:tc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2023-1-029266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50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山东鲁酝酒业有限公司</w:t>
            </w:r>
          </w:p>
        </w:tc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2023-1-029591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5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菏泽市天然雪食品有限公司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2023-1-029643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菏泽市牡丹区保真香油王有限公司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2023-1-029466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菏泽市牡丹区奇奇熊食品有限公司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2023-1-029601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菏泽维特食品有限公司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2023-1-032231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菏泽康荣食品有限公司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2023-1-032257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菏泽市味美斋食品有限责任公司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2023-1-029805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菏泽市牡丹区通达食品有限公司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2023-1-030259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日常检查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符合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8"/>
                <w:szCs w:val="28"/>
              </w:rPr>
            </w:pPr>
            <w:r>
              <w:rPr>
                <w:rFonts w:ascii="Segoe UI" w:hAnsi="Segoe UI" w:cs="Segoe UI"/>
                <w:kern w:val="0"/>
                <w:sz w:val="28"/>
                <w:szCs w:val="28"/>
              </w:rPr>
              <w:t>2023/6/19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hiNjQyYmYzOWZmYWQ4YWE0NmZiNzBiOGE3NTg4NGQifQ=="/>
  </w:docVars>
  <w:rsids>
    <w:rsidRoot w:val="00A502CC"/>
    <w:rsid w:val="000F1C34"/>
    <w:rsid w:val="00270DC3"/>
    <w:rsid w:val="00383051"/>
    <w:rsid w:val="00494825"/>
    <w:rsid w:val="00A30B19"/>
    <w:rsid w:val="00A502CC"/>
    <w:rsid w:val="00BC39DE"/>
    <w:rsid w:val="00CB08A4"/>
    <w:rsid w:val="00DC2E8F"/>
    <w:rsid w:val="00EC76D4"/>
    <w:rsid w:val="00EE4D6A"/>
    <w:rsid w:val="00FF1E2C"/>
    <w:rsid w:val="46B3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customStyle="1" w:styleId="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9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0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Segoe UI" w:hAnsi="Segoe UI" w:cs="Segoe UI"/>
      <w:kern w:val="0"/>
      <w:sz w:val="24"/>
    </w:rPr>
  </w:style>
  <w:style w:type="paragraph" w:customStyle="1" w:styleId="1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Segoe UI" w:hAnsi="Segoe UI" w:cs="Segoe UI"/>
      <w:kern w:val="0"/>
      <w:sz w:val="24"/>
    </w:rPr>
  </w:style>
  <w:style w:type="paragraph" w:customStyle="1" w:styleId="13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4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Segoe UI" w:hAnsi="Segoe UI" w:cs="Segoe UI"/>
      <w:kern w:val="0"/>
      <w:sz w:val="24"/>
    </w:rPr>
  </w:style>
  <w:style w:type="character" w:customStyle="1" w:styleId="15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7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Segoe UI" w:hAnsi="Segoe UI" w:cs="Segoe U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1140</Words>
  <Characters>6498</Characters>
  <Lines>54</Lines>
  <Paragraphs>15</Paragraphs>
  <TotalTime>10</TotalTime>
  <ScaleCrop>false</ScaleCrop>
  <LinksUpToDate>false</LinksUpToDate>
  <CharactersWithSpaces>7623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2023-10-26T00:29:00Z</dcterms:created>
  <dc:creator>Administrator</dc:creator>
  <cp:lastModifiedBy>Administrator</cp:lastModifiedBy>
  <dcterms:modified xsi:type="dcterms:W3CDTF">2023-10-26T01:02:17Z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533AE1D57E144C8CBBC1524C837D0767_12</vt:lpwstr>
  </property>
</Properties>
</file>