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984C" w14:textId="77777777" w:rsidR="000E634F" w:rsidRPr="00A1617A" w:rsidRDefault="000E634F" w:rsidP="000E634F">
      <w:pPr>
        <w:spacing w:beforeLines="200" w:before="624" w:line="600" w:lineRule="exact"/>
        <w:ind w:firstLineChars="200" w:firstLine="874"/>
        <w:rPr>
          <w:rFonts w:ascii="方正小标宋简体" w:eastAsia="方正小标宋简体" w:hAnsi="宋体"/>
          <w:b/>
          <w:w w:val="90"/>
          <w:sz w:val="48"/>
          <w:szCs w:val="48"/>
        </w:rPr>
      </w:pPr>
      <w:r w:rsidRPr="00A1617A">
        <w:rPr>
          <w:rFonts w:ascii="方正小标宋简体" w:eastAsia="方正小标宋简体" w:hAnsi="宋体" w:hint="eastAsia"/>
          <w:b/>
          <w:w w:val="90"/>
          <w:sz w:val="48"/>
          <w:szCs w:val="48"/>
        </w:rPr>
        <w:t>关于牡丹区2022年预算执行情况</w:t>
      </w:r>
    </w:p>
    <w:p w14:paraId="20AC49EB" w14:textId="77777777" w:rsidR="000E634F" w:rsidRPr="00A1617A" w:rsidRDefault="000E634F" w:rsidP="000E634F">
      <w:pPr>
        <w:spacing w:line="760" w:lineRule="exact"/>
        <w:jc w:val="center"/>
        <w:rPr>
          <w:rFonts w:ascii="方正小标宋简体" w:eastAsia="方正小标宋简体" w:hAnsi="宋体"/>
          <w:b/>
          <w:w w:val="90"/>
          <w:sz w:val="48"/>
          <w:szCs w:val="48"/>
        </w:rPr>
      </w:pPr>
      <w:r w:rsidRPr="00A1617A">
        <w:rPr>
          <w:rFonts w:ascii="方正小标宋简体" w:eastAsia="方正小标宋简体" w:hAnsi="宋体" w:hint="eastAsia"/>
          <w:b/>
          <w:w w:val="90"/>
          <w:sz w:val="48"/>
          <w:szCs w:val="48"/>
        </w:rPr>
        <w:t>和2023年预算草案的报告</w:t>
      </w:r>
    </w:p>
    <w:p w14:paraId="0C9C7998" w14:textId="77777777" w:rsidR="000E634F" w:rsidRPr="00A1617A" w:rsidRDefault="000E634F" w:rsidP="000E634F">
      <w:pPr>
        <w:spacing w:line="600" w:lineRule="exact"/>
        <w:jc w:val="center"/>
        <w:rPr>
          <w:rFonts w:ascii="楷体_GB2312" w:eastAsia="楷体_GB2312" w:hAnsi="宋体"/>
          <w:b/>
          <w:spacing w:val="-16"/>
          <w:sz w:val="28"/>
          <w:szCs w:val="28"/>
        </w:rPr>
      </w:pPr>
      <w:r w:rsidRPr="00A1617A">
        <w:rPr>
          <w:rFonts w:ascii="楷体_GB2312" w:eastAsia="楷体_GB2312" w:hAnsi="宋体" w:hint="eastAsia"/>
          <w:b/>
          <w:spacing w:val="-16"/>
          <w:sz w:val="28"/>
          <w:szCs w:val="28"/>
        </w:rPr>
        <w:t>——2023年1月7日在牡丹区第十九届人民代表大会第二次会议上</w:t>
      </w:r>
    </w:p>
    <w:p w14:paraId="69F16FB1" w14:textId="77777777" w:rsidR="000E634F" w:rsidRPr="00A1617A" w:rsidRDefault="000E634F" w:rsidP="000E634F">
      <w:pPr>
        <w:spacing w:line="600" w:lineRule="exact"/>
        <w:jc w:val="center"/>
        <w:rPr>
          <w:rFonts w:ascii="宋体" w:hAnsi="宋体"/>
          <w:b/>
          <w:spacing w:val="-16"/>
          <w:sz w:val="32"/>
          <w:szCs w:val="32"/>
        </w:rPr>
      </w:pPr>
      <w:r w:rsidRPr="00A1617A">
        <w:rPr>
          <w:rFonts w:ascii="宋体" w:hAnsi="宋体" w:hint="eastAsia"/>
          <w:b/>
          <w:spacing w:val="-16"/>
          <w:sz w:val="32"/>
          <w:szCs w:val="32"/>
        </w:rPr>
        <w:t>牡丹区财政局</w:t>
      </w:r>
    </w:p>
    <w:p w14:paraId="6E56D155" w14:textId="77777777" w:rsidR="000E634F" w:rsidRPr="00A1617A" w:rsidRDefault="000E634F" w:rsidP="000E634F">
      <w:pPr>
        <w:ind w:rightChars="-52" w:right="-109"/>
        <w:textAlignment w:val="baseline"/>
        <w:rPr>
          <w:rFonts w:ascii="仿宋_GB2312" w:eastAsia="仿宋_GB2312"/>
          <w:b/>
          <w:color w:val="000000"/>
          <w:sz w:val="32"/>
          <w:szCs w:val="32"/>
        </w:rPr>
      </w:pPr>
    </w:p>
    <w:p w14:paraId="13A9A9A2" w14:textId="77777777" w:rsidR="000E634F" w:rsidRPr="00A1617A" w:rsidRDefault="000E634F" w:rsidP="000E634F">
      <w:pPr>
        <w:ind w:rightChars="-52" w:right="-109"/>
        <w:textAlignment w:val="baseline"/>
        <w:rPr>
          <w:rFonts w:ascii="仿宋_GB2312" w:eastAsia="仿宋_GB2312"/>
          <w:b/>
          <w:color w:val="000000"/>
          <w:sz w:val="32"/>
          <w:szCs w:val="32"/>
        </w:rPr>
      </w:pPr>
      <w:r w:rsidRPr="00A1617A">
        <w:rPr>
          <w:rFonts w:ascii="仿宋_GB2312" w:eastAsia="仿宋_GB2312" w:hint="eastAsia"/>
          <w:b/>
          <w:color w:val="000000"/>
          <w:sz w:val="32"/>
          <w:szCs w:val="32"/>
        </w:rPr>
        <w:t>各位代表：</w:t>
      </w:r>
    </w:p>
    <w:p w14:paraId="6EDD7A26" w14:textId="77777777" w:rsidR="000E634F" w:rsidRPr="00A1617A" w:rsidRDefault="000E634F" w:rsidP="000E634F">
      <w:pPr>
        <w:ind w:rightChars="-52" w:right="-109" w:firstLineChars="200" w:firstLine="643"/>
        <w:textAlignment w:val="baseline"/>
        <w:rPr>
          <w:rFonts w:ascii="仿宋_GB2312" w:eastAsia="仿宋_GB2312"/>
          <w:b/>
          <w:color w:val="000000"/>
          <w:sz w:val="32"/>
          <w:szCs w:val="32"/>
        </w:rPr>
      </w:pPr>
      <w:r w:rsidRPr="00A1617A">
        <w:rPr>
          <w:rFonts w:ascii="仿宋_GB2312" w:eastAsia="仿宋_GB2312" w:hint="eastAsia"/>
          <w:b/>
          <w:color w:val="000000"/>
          <w:sz w:val="32"/>
          <w:szCs w:val="32"/>
        </w:rPr>
        <w:t>受区人民政府委托，向大会提交牡丹区2022年预算执行情况和2023年预算草案，请</w:t>
      </w:r>
      <w:proofErr w:type="gramStart"/>
      <w:r w:rsidRPr="00A1617A">
        <w:rPr>
          <w:rFonts w:ascii="仿宋_GB2312" w:eastAsia="仿宋_GB2312" w:hint="eastAsia"/>
          <w:b/>
          <w:color w:val="000000"/>
          <w:sz w:val="32"/>
          <w:szCs w:val="32"/>
        </w:rPr>
        <w:t>予审</w:t>
      </w:r>
      <w:proofErr w:type="gramEnd"/>
      <w:r w:rsidRPr="00A1617A">
        <w:rPr>
          <w:rFonts w:ascii="仿宋_GB2312" w:eastAsia="仿宋_GB2312" w:hint="eastAsia"/>
          <w:b/>
          <w:color w:val="000000"/>
          <w:sz w:val="32"/>
          <w:szCs w:val="32"/>
        </w:rPr>
        <w:t>议，并请各位政协委员和其他列席会议的同志提出意见。</w:t>
      </w:r>
    </w:p>
    <w:p w14:paraId="41A3FCE4" w14:textId="77777777" w:rsidR="000E634F" w:rsidRPr="00A1617A" w:rsidRDefault="000E634F" w:rsidP="000E634F">
      <w:pPr>
        <w:ind w:rightChars="-52" w:right="-109" w:firstLineChars="200" w:firstLine="643"/>
        <w:textAlignment w:val="baseline"/>
        <w:rPr>
          <w:rFonts w:ascii="黑体" w:eastAsia="黑体" w:hAnsi="宋体"/>
          <w:b/>
          <w:color w:val="000000"/>
          <w:sz w:val="32"/>
          <w:szCs w:val="32"/>
        </w:rPr>
      </w:pPr>
      <w:r w:rsidRPr="00A1617A">
        <w:rPr>
          <w:rFonts w:ascii="黑体" w:eastAsia="黑体" w:hAnsi="宋体" w:hint="eastAsia"/>
          <w:b/>
          <w:color w:val="000000"/>
          <w:sz w:val="32"/>
          <w:szCs w:val="32"/>
        </w:rPr>
        <w:t>一、2022年预算执行情况</w:t>
      </w:r>
    </w:p>
    <w:p w14:paraId="4B297EAF" w14:textId="77777777" w:rsidR="000E634F" w:rsidRPr="00A1617A" w:rsidRDefault="000E634F" w:rsidP="000E634F">
      <w:pPr>
        <w:ind w:firstLineChars="200" w:firstLine="643"/>
        <w:rPr>
          <w:rFonts w:ascii="仿宋_GB2312" w:eastAsia="仿宋_GB2312" w:hAnsi="仿宋" w:cs="仿宋_GB2312"/>
          <w:b/>
          <w:color w:val="000000"/>
          <w:sz w:val="32"/>
          <w:szCs w:val="32"/>
        </w:rPr>
      </w:pPr>
      <w:r w:rsidRPr="00A1617A">
        <w:rPr>
          <w:rFonts w:ascii="仿宋_GB2312" w:eastAsia="仿宋_GB2312" w:hint="eastAsia"/>
          <w:b/>
          <w:color w:val="000000"/>
          <w:sz w:val="32"/>
          <w:szCs w:val="32"/>
        </w:rPr>
        <w:t>2022年，全区上下坚持以习近平新时代中国特色社会主义思想为指导，</w:t>
      </w:r>
      <w:r w:rsidRPr="00A1617A">
        <w:rPr>
          <w:rFonts w:ascii="仿宋_GB2312" w:eastAsia="仿宋_GB2312" w:hAnsi="仿宋" w:cs="仿宋_GB2312" w:hint="eastAsia"/>
          <w:b/>
          <w:sz w:val="32"/>
          <w:szCs w:val="32"/>
        </w:rPr>
        <w:t>深入学习贯彻党的二十大精神，</w:t>
      </w:r>
      <w:r w:rsidRPr="00A1617A">
        <w:rPr>
          <w:rFonts w:ascii="仿宋_GB2312" w:eastAsia="仿宋_GB2312" w:hAnsi="仿宋_GB2312" w:hint="eastAsia"/>
          <w:b/>
          <w:color w:val="000000"/>
          <w:sz w:val="32"/>
        </w:rPr>
        <w:t>紧紧围绕 “争先进位、走在前列”目标，全面落实区委各项决策部署，严格执行区人大决议，统筹推进疫情防控和经济社会发展，扎实做好“六稳”工作、全面落实“六保”任务</w:t>
      </w:r>
      <w:r w:rsidRPr="00A1617A">
        <w:rPr>
          <w:rFonts w:ascii="仿宋_GB2312" w:eastAsia="仿宋_GB2312" w:hAnsi="仿宋" w:cs="仿宋_GB2312" w:hint="eastAsia"/>
          <w:b/>
          <w:color w:val="000000"/>
          <w:sz w:val="32"/>
          <w:szCs w:val="32"/>
        </w:rPr>
        <w:t>，财政运行总体平稳</w:t>
      </w:r>
      <w:r w:rsidRPr="00A1617A">
        <w:rPr>
          <w:rFonts w:ascii="ˎ̥" w:eastAsia="仿宋_GB2312" w:hAnsi="ˎ̥" w:hint="eastAsia"/>
          <w:b/>
          <w:color w:val="000000"/>
          <w:sz w:val="32"/>
          <w:szCs w:val="32"/>
        </w:rPr>
        <w:t>。</w:t>
      </w:r>
    </w:p>
    <w:p w14:paraId="11EDE0D6" w14:textId="77777777" w:rsidR="000E634F" w:rsidRPr="00A1617A" w:rsidRDefault="000E634F" w:rsidP="000E634F">
      <w:pPr>
        <w:autoSpaceDN w:val="0"/>
        <w:ind w:rightChars="-52" w:right="-109" w:firstLineChars="200" w:firstLine="643"/>
        <w:textAlignment w:val="baseline"/>
        <w:rPr>
          <w:rFonts w:ascii="楷体_GB2312" w:eastAsia="楷体_GB2312"/>
          <w:b/>
          <w:color w:val="000000"/>
          <w:sz w:val="32"/>
          <w:szCs w:val="32"/>
        </w:rPr>
      </w:pPr>
      <w:r w:rsidRPr="00A1617A">
        <w:rPr>
          <w:rFonts w:ascii="楷体_GB2312" w:eastAsia="楷体_GB2312" w:hint="eastAsia"/>
          <w:b/>
          <w:color w:val="000000"/>
          <w:sz w:val="32"/>
          <w:szCs w:val="32"/>
        </w:rPr>
        <w:t>（一）一般公共预算执行情况</w:t>
      </w:r>
    </w:p>
    <w:p w14:paraId="6DD71C60" w14:textId="77777777" w:rsidR="000E634F" w:rsidRPr="00A1617A" w:rsidRDefault="000E634F" w:rsidP="000E634F">
      <w:pPr>
        <w:autoSpaceDN w:val="0"/>
        <w:ind w:rightChars="-52" w:right="-109" w:firstLineChars="200" w:firstLine="643"/>
        <w:textAlignment w:val="baseline"/>
        <w:rPr>
          <w:rFonts w:ascii="仿宋_GB2312" w:eastAsia="仿宋_GB2312"/>
          <w:b/>
          <w:color w:val="000000"/>
          <w:sz w:val="32"/>
          <w:szCs w:val="32"/>
        </w:rPr>
      </w:pPr>
      <w:r w:rsidRPr="00A1617A">
        <w:rPr>
          <w:rFonts w:ascii="仿宋_GB2312" w:eastAsia="仿宋_GB2312" w:hint="eastAsia"/>
          <w:b/>
          <w:color w:val="000000"/>
          <w:sz w:val="32"/>
          <w:szCs w:val="32"/>
        </w:rPr>
        <w:t>2022年，</w:t>
      </w:r>
      <w:r w:rsidRPr="00A1617A">
        <w:rPr>
          <w:rFonts w:ascii="仿宋_GB2312" w:eastAsia="仿宋_GB2312" w:hint="eastAsia"/>
          <w:b/>
          <w:bCs/>
          <w:color w:val="000000"/>
          <w:sz w:val="32"/>
          <w:szCs w:val="32"/>
        </w:rPr>
        <w:t>全区</w:t>
      </w:r>
      <w:r w:rsidRPr="00A1617A">
        <w:rPr>
          <w:rFonts w:ascii="仿宋_GB2312" w:eastAsia="仿宋_GB2312" w:hint="eastAsia"/>
          <w:b/>
          <w:color w:val="000000"/>
          <w:sz w:val="32"/>
          <w:szCs w:val="32"/>
        </w:rPr>
        <w:t>一般公共预算收入277074万元，完成调整预算的100.4%，同口径增长0.9%。其中，</w:t>
      </w:r>
      <w:r w:rsidRPr="00A1617A">
        <w:rPr>
          <w:rFonts w:ascii="仿宋_GB2312" w:eastAsia="仿宋_GB2312" w:hint="eastAsia"/>
          <w:b/>
          <w:bCs/>
          <w:color w:val="000000"/>
          <w:sz w:val="32"/>
          <w:szCs w:val="32"/>
        </w:rPr>
        <w:t>税收收入</w:t>
      </w:r>
      <w:r w:rsidRPr="00A1617A">
        <w:rPr>
          <w:rFonts w:ascii="仿宋_GB2312" w:eastAsia="仿宋_GB2312" w:hint="eastAsia"/>
          <w:b/>
          <w:color w:val="000000"/>
          <w:sz w:val="32"/>
          <w:szCs w:val="32"/>
        </w:rPr>
        <w:t>179212万元，完成调整预算的99.9%，同口径下降13.7%；</w:t>
      </w:r>
      <w:r w:rsidRPr="00A1617A">
        <w:rPr>
          <w:rFonts w:ascii="仿宋_GB2312" w:eastAsia="仿宋_GB2312" w:hint="eastAsia"/>
          <w:b/>
          <w:bCs/>
          <w:color w:val="000000"/>
          <w:sz w:val="32"/>
          <w:szCs w:val="32"/>
        </w:rPr>
        <w:t>非税收入</w:t>
      </w:r>
      <w:r w:rsidRPr="00A1617A">
        <w:rPr>
          <w:rFonts w:ascii="仿宋_GB2312" w:eastAsia="仿宋_GB2312" w:hint="eastAsia"/>
          <w:b/>
          <w:color w:val="000000"/>
          <w:sz w:val="32"/>
          <w:szCs w:val="32"/>
        </w:rPr>
        <w:t>97862万元，完成调整预算的101.3%，增长63.8%。</w:t>
      </w:r>
    </w:p>
    <w:p w14:paraId="70687646" w14:textId="77777777" w:rsidR="000E634F" w:rsidRPr="00A1617A" w:rsidRDefault="000E634F" w:rsidP="000E634F">
      <w:pPr>
        <w:autoSpaceDN w:val="0"/>
        <w:ind w:rightChars="-52" w:right="-109" w:firstLineChars="200" w:firstLine="643"/>
        <w:textAlignment w:val="baseline"/>
        <w:rPr>
          <w:rFonts w:ascii="仿宋_GB2312" w:eastAsia="仿宋_GB2312"/>
          <w:b/>
          <w:color w:val="000000"/>
          <w:sz w:val="32"/>
          <w:szCs w:val="32"/>
        </w:rPr>
      </w:pPr>
      <w:r w:rsidRPr="00A1617A">
        <w:rPr>
          <w:rFonts w:ascii="仿宋_GB2312" w:eastAsia="仿宋_GB2312" w:hint="eastAsia"/>
          <w:b/>
          <w:bCs/>
          <w:color w:val="000000"/>
          <w:sz w:val="32"/>
          <w:szCs w:val="32"/>
        </w:rPr>
        <w:lastRenderedPageBreak/>
        <w:t>全区一</w:t>
      </w:r>
      <w:r w:rsidRPr="00A1617A">
        <w:rPr>
          <w:rFonts w:ascii="仿宋_GB2312" w:eastAsia="仿宋_GB2312" w:hint="eastAsia"/>
          <w:b/>
          <w:color w:val="000000"/>
          <w:sz w:val="32"/>
          <w:szCs w:val="32"/>
        </w:rPr>
        <w:t>般公共预算支出600808万元，完成调整预算的82.6%，增长18.6%。按现行财政体制，当年一般公共预算收入加上返还性收入、各项补助收入、债务转贷收入、</w:t>
      </w:r>
      <w:r w:rsidRPr="00A1617A">
        <w:rPr>
          <w:rFonts w:ascii="仿宋_GB2312" w:eastAsia="仿宋_GB2312" w:hAnsi="仿宋" w:hint="eastAsia"/>
          <w:b/>
          <w:color w:val="000000"/>
          <w:sz w:val="32"/>
          <w:szCs w:val="32"/>
        </w:rPr>
        <w:t>调入资金、动用预算稳定调节基金</w:t>
      </w:r>
      <w:proofErr w:type="gramStart"/>
      <w:r w:rsidRPr="00A1617A">
        <w:rPr>
          <w:rFonts w:ascii="仿宋_GB2312" w:eastAsia="仿宋_GB2312" w:hint="eastAsia"/>
          <w:b/>
          <w:color w:val="000000"/>
          <w:sz w:val="32"/>
          <w:szCs w:val="32"/>
        </w:rPr>
        <w:t>及上年</w:t>
      </w:r>
      <w:proofErr w:type="gramEnd"/>
      <w:r w:rsidRPr="00A1617A">
        <w:rPr>
          <w:rFonts w:ascii="仿宋_GB2312" w:eastAsia="仿宋_GB2312" w:hint="eastAsia"/>
          <w:b/>
          <w:color w:val="000000"/>
          <w:sz w:val="32"/>
          <w:szCs w:val="32"/>
        </w:rPr>
        <w:t>结转收入等701451万元，收入总计978525万元。当年一般公共预算支出加上上解支出、债务还本支出、安排</w:t>
      </w:r>
      <w:r w:rsidRPr="00A1617A">
        <w:rPr>
          <w:rFonts w:ascii="仿宋_GB2312" w:eastAsia="仿宋_GB2312" w:hAnsi="仿宋" w:hint="eastAsia"/>
          <w:b/>
          <w:color w:val="000000"/>
          <w:sz w:val="32"/>
          <w:szCs w:val="32"/>
        </w:rPr>
        <w:t>预算稳定调节基金及</w:t>
      </w:r>
      <w:r w:rsidRPr="00A1617A">
        <w:rPr>
          <w:rFonts w:ascii="仿宋_GB2312" w:eastAsia="仿宋_GB2312" w:hint="eastAsia"/>
          <w:b/>
          <w:color w:val="000000"/>
          <w:sz w:val="32"/>
          <w:szCs w:val="32"/>
        </w:rPr>
        <w:t>结转下年支出等377717万元，支出总计978525万元。当年收支平衡。</w:t>
      </w:r>
    </w:p>
    <w:p w14:paraId="728E4EBE" w14:textId="77777777" w:rsidR="000E634F" w:rsidRPr="00A1617A" w:rsidRDefault="000E634F" w:rsidP="000E634F">
      <w:pPr>
        <w:autoSpaceDN w:val="0"/>
        <w:ind w:rightChars="-52" w:right="-109" w:firstLineChars="200" w:firstLine="643"/>
        <w:textAlignment w:val="baseline"/>
        <w:rPr>
          <w:rFonts w:ascii="仿宋_GB2312" w:eastAsia="仿宋_GB2312"/>
          <w:b/>
          <w:color w:val="000000"/>
          <w:sz w:val="32"/>
          <w:szCs w:val="32"/>
        </w:rPr>
      </w:pPr>
      <w:r w:rsidRPr="00A1617A">
        <w:rPr>
          <w:rFonts w:ascii="仿宋_GB2312" w:eastAsia="仿宋_GB2312" w:hint="eastAsia"/>
          <w:b/>
          <w:color w:val="000000"/>
          <w:sz w:val="32"/>
          <w:szCs w:val="32"/>
        </w:rPr>
        <w:t>其中，区级一般公共预算收入139600万元，一般公共预算支出525736万元。当年一般公共预算收入加上返还性收入、各项补助收入、债务转贷收入</w:t>
      </w:r>
      <w:r w:rsidRPr="00A1617A">
        <w:rPr>
          <w:rFonts w:ascii="仿宋_GB2312" w:eastAsia="仿宋_GB2312" w:hAnsi="仿宋" w:hint="eastAsia"/>
          <w:b/>
          <w:color w:val="000000"/>
          <w:sz w:val="32"/>
          <w:szCs w:val="32"/>
        </w:rPr>
        <w:t>、调入资金、动用预算稳定调节基金</w:t>
      </w:r>
      <w:proofErr w:type="gramStart"/>
      <w:r w:rsidRPr="00A1617A">
        <w:rPr>
          <w:rFonts w:ascii="仿宋_GB2312" w:eastAsia="仿宋_GB2312" w:hint="eastAsia"/>
          <w:b/>
          <w:color w:val="000000"/>
          <w:sz w:val="32"/>
          <w:szCs w:val="32"/>
        </w:rPr>
        <w:t>及上年</w:t>
      </w:r>
      <w:proofErr w:type="gramEnd"/>
      <w:r w:rsidRPr="00A1617A">
        <w:rPr>
          <w:rFonts w:ascii="仿宋_GB2312" w:eastAsia="仿宋_GB2312" w:hint="eastAsia"/>
          <w:b/>
          <w:color w:val="000000"/>
          <w:sz w:val="32"/>
          <w:szCs w:val="32"/>
        </w:rPr>
        <w:t>结转收入等711604万元，收入总计851204万元。当年公共预算支出加上上解支出、债务还本支出、结转下年支出等325468万元，支出总计851204万元。当年收支平衡。</w:t>
      </w:r>
    </w:p>
    <w:p w14:paraId="586FBDD7" w14:textId="77777777" w:rsidR="000E634F" w:rsidRPr="00A1617A" w:rsidRDefault="000E634F" w:rsidP="000E634F">
      <w:pPr>
        <w:ind w:firstLineChars="200" w:firstLine="643"/>
        <w:rPr>
          <w:rFonts w:ascii="仿宋_GB2312" w:eastAsia="仿宋_GB2312" w:hAnsi="宋体" w:cs="宋体"/>
          <w:b/>
          <w:kern w:val="0"/>
          <w:sz w:val="32"/>
          <w:szCs w:val="32"/>
        </w:rPr>
      </w:pPr>
      <w:r w:rsidRPr="00A1617A">
        <w:rPr>
          <w:rFonts w:ascii="仿宋_GB2312" w:eastAsia="仿宋_GB2312" w:hint="eastAsia"/>
          <w:b/>
          <w:sz w:val="32"/>
        </w:rPr>
        <w:t>2</w:t>
      </w:r>
      <w:r w:rsidRPr="00A1617A">
        <w:rPr>
          <w:rFonts w:ascii="仿宋_GB2312" w:eastAsia="仿宋_GB2312"/>
          <w:b/>
          <w:sz w:val="32"/>
        </w:rPr>
        <w:t>02</w:t>
      </w:r>
      <w:r w:rsidRPr="00A1617A">
        <w:rPr>
          <w:rFonts w:ascii="仿宋_GB2312" w:eastAsia="仿宋_GB2312" w:hint="eastAsia"/>
          <w:b/>
          <w:sz w:val="32"/>
        </w:rPr>
        <w:t>2年可用于“三保”的财力536839万元，全年“三保”支出533685万元，其中保工资350760万元、保运转14878万元、保民生168047万元。可用于“三保”的财力大于“三保”支出，“三保”</w:t>
      </w:r>
      <w:r w:rsidRPr="00A1617A">
        <w:rPr>
          <w:rFonts w:eastAsia="仿宋_GB2312" w:hint="eastAsia"/>
          <w:b/>
          <w:sz w:val="32"/>
          <w:szCs w:val="32"/>
        </w:rPr>
        <w:t>保障无缺口</w:t>
      </w:r>
      <w:r w:rsidRPr="00A1617A">
        <w:rPr>
          <w:rFonts w:eastAsia="仿宋_GB2312"/>
          <w:b/>
          <w:sz w:val="32"/>
          <w:szCs w:val="32"/>
        </w:rPr>
        <w:t>。</w:t>
      </w:r>
    </w:p>
    <w:p w14:paraId="51D2D3D2" w14:textId="77777777" w:rsidR="000E634F" w:rsidRPr="00A1617A" w:rsidRDefault="000E634F" w:rsidP="000E634F">
      <w:pPr>
        <w:autoSpaceDN w:val="0"/>
        <w:ind w:rightChars="-52" w:right="-109" w:firstLineChars="200" w:firstLine="643"/>
        <w:textAlignment w:val="baseline"/>
        <w:rPr>
          <w:rFonts w:ascii="楷体_GB2312" w:eastAsia="楷体_GB2312"/>
          <w:b/>
          <w:color w:val="000000"/>
          <w:sz w:val="32"/>
          <w:szCs w:val="32"/>
        </w:rPr>
      </w:pPr>
      <w:r w:rsidRPr="00A1617A">
        <w:rPr>
          <w:rFonts w:ascii="楷体_GB2312" w:eastAsia="楷体_GB2312" w:hint="eastAsia"/>
          <w:b/>
          <w:color w:val="000000"/>
          <w:sz w:val="32"/>
          <w:szCs w:val="32"/>
        </w:rPr>
        <w:t>（二）政府性基金预算执行情况</w:t>
      </w:r>
    </w:p>
    <w:p w14:paraId="2014FCA7" w14:textId="77777777" w:rsidR="000E634F" w:rsidRPr="00A1617A" w:rsidRDefault="000E634F" w:rsidP="000E634F">
      <w:pPr>
        <w:autoSpaceDN w:val="0"/>
        <w:ind w:rightChars="-52" w:right="-109" w:firstLineChars="200" w:firstLine="643"/>
        <w:textAlignment w:val="baseline"/>
        <w:rPr>
          <w:rFonts w:ascii="仿宋_GB2312" w:eastAsia="仿宋_GB2312"/>
          <w:b/>
          <w:color w:val="000000"/>
          <w:sz w:val="32"/>
          <w:szCs w:val="32"/>
        </w:rPr>
      </w:pPr>
      <w:r w:rsidRPr="00A1617A">
        <w:rPr>
          <w:rFonts w:ascii="仿宋_GB2312" w:eastAsia="仿宋_GB2312" w:hint="eastAsia"/>
          <w:b/>
          <w:bCs/>
          <w:color w:val="000000"/>
          <w:sz w:val="32"/>
          <w:szCs w:val="32"/>
        </w:rPr>
        <w:t>全区</w:t>
      </w:r>
      <w:r w:rsidRPr="00A1617A">
        <w:rPr>
          <w:rFonts w:ascii="仿宋_GB2312" w:eastAsia="仿宋_GB2312" w:hint="eastAsia"/>
          <w:b/>
          <w:color w:val="000000"/>
          <w:sz w:val="32"/>
          <w:szCs w:val="32"/>
        </w:rPr>
        <w:t>政府性基金预算收入405887万元，完成调整预算的71.2%，加上上级补助收入、债务转贷收入</w:t>
      </w:r>
      <w:proofErr w:type="gramStart"/>
      <w:r w:rsidRPr="00A1617A">
        <w:rPr>
          <w:rFonts w:ascii="仿宋_GB2312" w:eastAsia="仿宋_GB2312" w:hint="eastAsia"/>
          <w:b/>
          <w:color w:val="000000"/>
          <w:sz w:val="32"/>
          <w:szCs w:val="32"/>
        </w:rPr>
        <w:t>及上年</w:t>
      </w:r>
      <w:proofErr w:type="gramEnd"/>
      <w:r w:rsidRPr="00A1617A">
        <w:rPr>
          <w:rFonts w:ascii="仿宋_GB2312" w:eastAsia="仿宋_GB2312" w:hint="eastAsia"/>
          <w:b/>
          <w:color w:val="000000"/>
          <w:sz w:val="32"/>
          <w:szCs w:val="32"/>
        </w:rPr>
        <w:t>结转收入等   205787万元，收入总计611674万元。政府性基金预算支出513291万元，完成调整预算的68.5%，加上上解支出、调出资</w:t>
      </w:r>
      <w:r w:rsidRPr="00A1617A">
        <w:rPr>
          <w:rFonts w:ascii="仿宋_GB2312" w:eastAsia="仿宋_GB2312" w:hint="eastAsia"/>
          <w:b/>
          <w:color w:val="000000"/>
          <w:sz w:val="32"/>
          <w:szCs w:val="32"/>
        </w:rPr>
        <w:lastRenderedPageBreak/>
        <w:t>金及结转下年支出等98383万元，支出总计611674万元。</w:t>
      </w:r>
    </w:p>
    <w:p w14:paraId="602D5295" w14:textId="77777777" w:rsidR="000E634F" w:rsidRPr="00A1617A" w:rsidRDefault="000E634F" w:rsidP="000E634F">
      <w:pPr>
        <w:autoSpaceDN w:val="0"/>
        <w:ind w:rightChars="-52" w:right="-109" w:firstLineChars="200" w:firstLine="643"/>
        <w:textAlignment w:val="baseline"/>
        <w:rPr>
          <w:rFonts w:ascii="仿宋_GB2312" w:eastAsia="仿宋_GB2312"/>
          <w:b/>
          <w:color w:val="000000"/>
          <w:sz w:val="32"/>
          <w:szCs w:val="32"/>
        </w:rPr>
      </w:pPr>
      <w:r w:rsidRPr="00A1617A">
        <w:rPr>
          <w:rFonts w:ascii="仿宋_GB2312" w:eastAsia="仿宋_GB2312" w:hint="eastAsia"/>
          <w:b/>
          <w:color w:val="000000"/>
          <w:sz w:val="32"/>
          <w:szCs w:val="32"/>
        </w:rPr>
        <w:t>其中，区级政府性基金预算收入401727万元，加上上级补助收入、债务转贷收入</w:t>
      </w:r>
      <w:proofErr w:type="gramStart"/>
      <w:r w:rsidRPr="00A1617A">
        <w:rPr>
          <w:rFonts w:ascii="仿宋_GB2312" w:eastAsia="仿宋_GB2312" w:hint="eastAsia"/>
          <w:b/>
          <w:color w:val="000000"/>
          <w:sz w:val="32"/>
          <w:szCs w:val="32"/>
        </w:rPr>
        <w:t>及上年</w:t>
      </w:r>
      <w:proofErr w:type="gramEnd"/>
      <w:r w:rsidRPr="00A1617A">
        <w:rPr>
          <w:rFonts w:ascii="仿宋_GB2312" w:eastAsia="仿宋_GB2312" w:hint="eastAsia"/>
          <w:b/>
          <w:color w:val="000000"/>
          <w:sz w:val="32"/>
          <w:szCs w:val="32"/>
        </w:rPr>
        <w:t>结转收入等189740万元，收入总计 591467万元。政府性基金预算支出439470万元，加上上解支出、调出资金、补助下级支出及结转下年支出151997万元，支出总计591467万元。</w:t>
      </w:r>
    </w:p>
    <w:p w14:paraId="45C5F5A5" w14:textId="77777777" w:rsidR="000E634F" w:rsidRPr="00A1617A" w:rsidRDefault="000E634F" w:rsidP="000E634F">
      <w:pPr>
        <w:autoSpaceDN w:val="0"/>
        <w:ind w:rightChars="-52" w:right="-109" w:firstLineChars="200" w:firstLine="643"/>
        <w:textAlignment w:val="baseline"/>
        <w:rPr>
          <w:rFonts w:ascii="楷体_GB2312" w:eastAsia="楷体_GB2312"/>
          <w:b/>
          <w:color w:val="000000"/>
          <w:sz w:val="32"/>
          <w:szCs w:val="32"/>
        </w:rPr>
      </w:pPr>
      <w:r w:rsidRPr="00A1617A">
        <w:rPr>
          <w:rFonts w:ascii="楷体_GB2312" w:eastAsia="楷体_GB2312" w:hint="eastAsia"/>
          <w:b/>
          <w:color w:val="000000"/>
          <w:sz w:val="32"/>
          <w:szCs w:val="32"/>
        </w:rPr>
        <w:t>（三）社会保险基金预算执行情况</w:t>
      </w:r>
    </w:p>
    <w:p w14:paraId="566D9AC6" w14:textId="77777777" w:rsidR="000E634F" w:rsidRPr="00A1617A" w:rsidRDefault="000E634F" w:rsidP="000E634F">
      <w:pPr>
        <w:autoSpaceDN w:val="0"/>
        <w:ind w:rightChars="-52" w:right="-109" w:firstLineChars="200" w:firstLine="643"/>
        <w:textAlignment w:val="baseline"/>
        <w:rPr>
          <w:rFonts w:ascii="仿宋_GB2312" w:eastAsia="仿宋_GB2312"/>
          <w:b/>
          <w:sz w:val="32"/>
          <w:szCs w:val="32"/>
        </w:rPr>
      </w:pPr>
      <w:r w:rsidRPr="00A1617A">
        <w:rPr>
          <w:rFonts w:ascii="仿宋_GB2312" w:eastAsia="仿宋_GB2312" w:hint="eastAsia"/>
          <w:b/>
          <w:bCs/>
          <w:sz w:val="32"/>
          <w:szCs w:val="32"/>
        </w:rPr>
        <w:t>全区社会保险基金收入110066万元，完成预算的97%；社会保险基金支出109743万元，完成预算的103%。收支相抵，当年结余323万元。</w:t>
      </w:r>
    </w:p>
    <w:p w14:paraId="45D783FB" w14:textId="77777777" w:rsidR="000E634F" w:rsidRPr="00A1617A" w:rsidRDefault="000E634F" w:rsidP="000E634F">
      <w:pPr>
        <w:autoSpaceDN w:val="0"/>
        <w:ind w:rightChars="-52" w:right="-109" w:firstLineChars="200" w:firstLine="643"/>
        <w:textAlignment w:val="baseline"/>
        <w:rPr>
          <w:rFonts w:ascii="仿宋_GB2312" w:eastAsia="仿宋_GB2312"/>
          <w:b/>
          <w:color w:val="000000"/>
          <w:sz w:val="32"/>
          <w:szCs w:val="32"/>
        </w:rPr>
      </w:pPr>
      <w:r w:rsidRPr="00A1617A">
        <w:rPr>
          <w:rFonts w:ascii="楷体_GB2312" w:eastAsia="楷体_GB2312" w:hint="eastAsia"/>
          <w:b/>
          <w:color w:val="000000"/>
          <w:sz w:val="32"/>
          <w:szCs w:val="32"/>
        </w:rPr>
        <w:t>（四）国有资本经营预算执行情况</w:t>
      </w:r>
    </w:p>
    <w:p w14:paraId="77EF1D28" w14:textId="77777777" w:rsidR="000E634F" w:rsidRPr="00A1617A" w:rsidRDefault="000E634F" w:rsidP="000E634F">
      <w:pPr>
        <w:ind w:firstLineChars="200" w:firstLine="643"/>
        <w:rPr>
          <w:rFonts w:ascii="仿宋_GB2312" w:eastAsia="仿宋_GB2312"/>
          <w:b/>
          <w:color w:val="000000"/>
          <w:sz w:val="32"/>
          <w:szCs w:val="32"/>
        </w:rPr>
      </w:pPr>
      <w:r w:rsidRPr="00A1617A">
        <w:rPr>
          <w:rFonts w:ascii="仿宋_GB2312" w:eastAsia="仿宋_GB2312" w:hint="eastAsia"/>
          <w:b/>
          <w:color w:val="000000"/>
          <w:sz w:val="32"/>
          <w:szCs w:val="32"/>
        </w:rPr>
        <w:t>国有资本经营预算上级补助收入90万元，加上上年结转收入91万元，收入总计181万元，专项用于国有企业退休职工社会化管理支出；国有资本经营预算支出0元。</w:t>
      </w:r>
    </w:p>
    <w:p w14:paraId="2B3E73BB" w14:textId="77777777" w:rsidR="000E634F" w:rsidRPr="00A1617A" w:rsidRDefault="000E634F" w:rsidP="000E634F">
      <w:pPr>
        <w:ind w:firstLineChars="200" w:firstLine="643"/>
        <w:rPr>
          <w:rFonts w:ascii="仿宋_GB2312" w:eastAsia="仿宋_GB2312"/>
          <w:b/>
          <w:color w:val="000000"/>
          <w:sz w:val="32"/>
          <w:szCs w:val="32"/>
        </w:rPr>
      </w:pPr>
      <w:r w:rsidRPr="00A1617A">
        <w:rPr>
          <w:rFonts w:ascii="仿宋_GB2312" w:eastAsia="仿宋_GB2312" w:hint="eastAsia"/>
          <w:b/>
          <w:color w:val="000000"/>
          <w:sz w:val="32"/>
          <w:szCs w:val="32"/>
        </w:rPr>
        <w:t>2022年，发行地方政府债券168886万元，其中，一般债券   15586万元、专项债券153300万元。截至2022年1</w:t>
      </w:r>
      <w:r w:rsidRPr="00A1617A">
        <w:rPr>
          <w:rFonts w:ascii="仿宋_GB2312" w:eastAsia="仿宋_GB2312"/>
          <w:b/>
          <w:color w:val="000000"/>
          <w:sz w:val="32"/>
          <w:szCs w:val="32"/>
        </w:rPr>
        <w:t>2月</w:t>
      </w:r>
      <w:r w:rsidRPr="00A1617A">
        <w:rPr>
          <w:rFonts w:ascii="仿宋_GB2312" w:eastAsia="仿宋_GB2312" w:hint="eastAsia"/>
          <w:b/>
          <w:color w:val="000000"/>
          <w:sz w:val="32"/>
          <w:szCs w:val="32"/>
        </w:rPr>
        <w:t>3</w:t>
      </w:r>
      <w:r w:rsidRPr="00A1617A">
        <w:rPr>
          <w:rFonts w:ascii="仿宋_GB2312" w:eastAsia="仿宋_GB2312"/>
          <w:b/>
          <w:color w:val="000000"/>
          <w:sz w:val="32"/>
          <w:szCs w:val="32"/>
        </w:rPr>
        <w:t>1日</w:t>
      </w:r>
      <w:r w:rsidRPr="00A1617A">
        <w:rPr>
          <w:rFonts w:ascii="仿宋_GB2312" w:eastAsia="仿宋_GB2312" w:hint="eastAsia"/>
          <w:b/>
          <w:color w:val="000000"/>
          <w:sz w:val="32"/>
          <w:szCs w:val="32"/>
        </w:rPr>
        <w:t>，全区地方政府债务余额1407951万元，其中，一般债务余额331421万元、专项债务余额1076530万元，控制在区人大常委会批准的债务限额1428625万元之内。</w:t>
      </w:r>
    </w:p>
    <w:p w14:paraId="15EA8B80" w14:textId="77777777" w:rsidR="000E634F" w:rsidRPr="00A1617A" w:rsidRDefault="000E634F" w:rsidP="000E634F">
      <w:pPr>
        <w:autoSpaceDN w:val="0"/>
        <w:ind w:rightChars="-52" w:right="-109" w:firstLineChars="200" w:firstLine="643"/>
        <w:textAlignment w:val="baseline"/>
        <w:rPr>
          <w:rFonts w:ascii="仿宋_GB2312" w:eastAsia="仿宋_GB2312" w:hAnsi="宋体"/>
          <w:b/>
          <w:color w:val="000000"/>
          <w:sz w:val="32"/>
          <w:szCs w:val="32"/>
        </w:rPr>
      </w:pPr>
      <w:r w:rsidRPr="00A1617A">
        <w:rPr>
          <w:rFonts w:ascii="仿宋_GB2312" w:eastAsia="仿宋_GB2312" w:hint="eastAsia"/>
          <w:b/>
          <w:color w:val="000000"/>
          <w:sz w:val="32"/>
          <w:szCs w:val="32"/>
        </w:rPr>
        <w:t>需要说明的是，上述各类预算执行数据均为初步汇总数据，2022年财政决算编制完成后，部分数据可能还会有所变化，我们将按照规定及时向区人大常委会报告。</w:t>
      </w:r>
    </w:p>
    <w:p w14:paraId="61F67AAD" w14:textId="77777777" w:rsidR="000E634F" w:rsidRPr="00A1617A" w:rsidRDefault="000E634F" w:rsidP="000E634F">
      <w:pPr>
        <w:ind w:firstLineChars="200" w:firstLine="643"/>
        <w:rPr>
          <w:rFonts w:ascii="楷体_GB2312" w:eastAsia="楷体_GB2312" w:hAnsi="宋体" w:cs="宋体"/>
          <w:b/>
          <w:sz w:val="32"/>
          <w:szCs w:val="32"/>
        </w:rPr>
      </w:pPr>
      <w:r w:rsidRPr="00A1617A">
        <w:rPr>
          <w:rFonts w:ascii="黑体" w:eastAsia="黑体" w:hAnsi="宋体" w:hint="eastAsia"/>
          <w:b/>
          <w:color w:val="000000"/>
          <w:sz w:val="32"/>
          <w:szCs w:val="32"/>
        </w:rPr>
        <w:lastRenderedPageBreak/>
        <w:t>二、</w:t>
      </w:r>
      <w:r w:rsidRPr="00A1617A">
        <w:rPr>
          <w:rFonts w:ascii="黑体" w:eastAsia="黑体" w:hAnsi="黑体" w:hint="eastAsia"/>
          <w:b/>
          <w:sz w:val="32"/>
          <w:szCs w:val="32"/>
        </w:rPr>
        <w:t>2022年主要工作</w:t>
      </w:r>
    </w:p>
    <w:p w14:paraId="47CD1C22" w14:textId="77777777" w:rsidR="000E634F" w:rsidRPr="00A1617A" w:rsidRDefault="000E634F" w:rsidP="000E634F">
      <w:pPr>
        <w:ind w:firstLineChars="200" w:firstLine="643"/>
        <w:rPr>
          <w:rFonts w:ascii="仿宋_GB2312" w:eastAsia="仿宋_GB2312" w:hAnsi="宋体" w:cs="宋体"/>
          <w:b/>
          <w:sz w:val="32"/>
          <w:szCs w:val="32"/>
        </w:rPr>
      </w:pPr>
      <w:r w:rsidRPr="00A1617A">
        <w:rPr>
          <w:rFonts w:ascii="仿宋_GB2312" w:eastAsia="仿宋_GB2312" w:hAnsi="宋体" w:cs="宋体" w:hint="eastAsia"/>
          <w:b/>
          <w:sz w:val="32"/>
          <w:szCs w:val="32"/>
        </w:rPr>
        <w:t>2022年，</w:t>
      </w:r>
      <w:r w:rsidRPr="00A1617A">
        <w:rPr>
          <w:rFonts w:ascii="仿宋_GB2312" w:eastAsia="仿宋_GB2312" w:hAnsi="仿宋" w:hint="eastAsia"/>
          <w:b/>
          <w:color w:val="000000"/>
          <w:sz w:val="32"/>
          <w:szCs w:val="32"/>
        </w:rPr>
        <w:t>面对退税减税降</w:t>
      </w:r>
      <w:proofErr w:type="gramStart"/>
      <w:r w:rsidRPr="00A1617A">
        <w:rPr>
          <w:rFonts w:ascii="仿宋_GB2312" w:eastAsia="仿宋_GB2312" w:hAnsi="仿宋" w:hint="eastAsia"/>
          <w:b/>
          <w:color w:val="000000"/>
          <w:sz w:val="32"/>
          <w:szCs w:val="32"/>
        </w:rPr>
        <w:t>费政策</w:t>
      </w:r>
      <w:proofErr w:type="gramEnd"/>
      <w:r w:rsidRPr="00A1617A">
        <w:rPr>
          <w:rFonts w:ascii="仿宋_GB2312" w:eastAsia="仿宋_GB2312" w:hAnsi="仿宋" w:hint="eastAsia"/>
          <w:b/>
          <w:color w:val="000000"/>
          <w:sz w:val="32"/>
          <w:szCs w:val="32"/>
        </w:rPr>
        <w:t>落实落地、多轮次新冠疫情冲击等因素影</w:t>
      </w:r>
      <w:r w:rsidRPr="00A1617A">
        <w:rPr>
          <w:rFonts w:ascii="仿宋_GB2312" w:eastAsia="仿宋_GB2312" w:hint="eastAsia"/>
          <w:b/>
          <w:sz w:val="32"/>
          <w:szCs w:val="36"/>
        </w:rPr>
        <w:t>响</w:t>
      </w:r>
      <w:r w:rsidRPr="00A1617A">
        <w:rPr>
          <w:rFonts w:ascii="仿宋_GB2312" w:eastAsia="仿宋_GB2312" w:hAnsi="仿宋" w:hint="eastAsia"/>
          <w:b/>
          <w:color w:val="000000"/>
          <w:sz w:val="32"/>
          <w:szCs w:val="32"/>
        </w:rPr>
        <w:t>，</w:t>
      </w:r>
      <w:r w:rsidRPr="00A1617A">
        <w:rPr>
          <w:rFonts w:ascii="仿宋_GB2312" w:eastAsia="仿宋_GB2312" w:hAnsi="宋体" w:cs="宋体" w:hint="eastAsia"/>
          <w:b/>
          <w:sz w:val="32"/>
          <w:szCs w:val="32"/>
        </w:rPr>
        <w:t>全区上下牢固树立过“紧日子”的思想，集中财力保障“六稳”“六保”，各项工作取得了</w:t>
      </w:r>
      <w:r w:rsidRPr="00A1617A">
        <w:rPr>
          <w:rFonts w:ascii="仿宋_GB2312" w:eastAsia="仿宋_GB2312" w:hAnsi="宋体" w:cs="宋体" w:hint="eastAsia"/>
          <w:b/>
          <w:color w:val="000000"/>
          <w:sz w:val="32"/>
          <w:szCs w:val="32"/>
        </w:rPr>
        <w:t>显著成绩</w:t>
      </w:r>
      <w:r w:rsidRPr="00A1617A">
        <w:rPr>
          <w:rFonts w:ascii="仿宋_GB2312" w:eastAsia="仿宋_GB2312" w:hAnsi="宋体" w:cs="宋体" w:hint="eastAsia"/>
          <w:b/>
          <w:sz w:val="32"/>
          <w:szCs w:val="32"/>
        </w:rPr>
        <w:t>，有力推动</w:t>
      </w:r>
      <w:r w:rsidRPr="00A1617A">
        <w:rPr>
          <w:rFonts w:ascii="仿宋_GB2312" w:eastAsia="仿宋_GB2312" w:hAnsi="宋体" w:cs="宋体" w:hint="eastAsia"/>
          <w:b/>
          <w:color w:val="000000"/>
          <w:sz w:val="32"/>
          <w:szCs w:val="32"/>
        </w:rPr>
        <w:t>了</w:t>
      </w:r>
      <w:r w:rsidRPr="00A1617A">
        <w:rPr>
          <w:rFonts w:ascii="仿宋_GB2312" w:eastAsia="仿宋_GB2312" w:hAnsi="宋体" w:cs="宋体" w:hint="eastAsia"/>
          <w:b/>
          <w:sz w:val="32"/>
          <w:szCs w:val="32"/>
        </w:rPr>
        <w:t>经济恢复和社会大局稳定。</w:t>
      </w:r>
    </w:p>
    <w:p w14:paraId="22BD23AA" w14:textId="77777777" w:rsidR="000E634F" w:rsidRPr="00A1617A" w:rsidRDefault="000E634F" w:rsidP="000E634F">
      <w:pPr>
        <w:ind w:firstLineChars="200" w:firstLine="643"/>
        <w:rPr>
          <w:rFonts w:ascii="楷体_GB2312" w:eastAsia="楷体_GB2312" w:hAnsi="宋体" w:cs="宋体"/>
          <w:b/>
          <w:sz w:val="32"/>
          <w:szCs w:val="32"/>
        </w:rPr>
      </w:pPr>
      <w:r w:rsidRPr="00A1617A">
        <w:rPr>
          <w:rFonts w:ascii="楷体_GB2312" w:eastAsia="楷体_GB2312" w:hAnsi="宋体" w:cs="宋体" w:hint="eastAsia"/>
          <w:b/>
          <w:sz w:val="32"/>
          <w:szCs w:val="32"/>
        </w:rPr>
        <w:t>（一）依法依规挖潜增收。</w:t>
      </w:r>
      <w:r w:rsidRPr="00A1617A">
        <w:rPr>
          <w:rFonts w:ascii="仿宋_GB2312" w:eastAsia="仿宋_GB2312" w:hAnsi="宋体" w:cs="宋体" w:hint="eastAsia"/>
          <w:b/>
          <w:sz w:val="32"/>
          <w:szCs w:val="32"/>
        </w:rPr>
        <w:t>区乡两级始终把依法组织收入放在重要位置</w:t>
      </w:r>
      <w:r w:rsidRPr="00A1617A">
        <w:rPr>
          <w:rFonts w:ascii="仿宋_GB2312" w:eastAsia="仿宋_GB2312" w:hAnsi="宋体" w:cs="宋体"/>
          <w:b/>
          <w:sz w:val="32"/>
          <w:szCs w:val="32"/>
        </w:rPr>
        <w:t>,</w:t>
      </w:r>
      <w:r w:rsidRPr="00A1617A">
        <w:rPr>
          <w:rFonts w:ascii="仿宋_GB2312" w:eastAsia="仿宋_GB2312" w:hAnsi="宋体" w:cs="宋体" w:hint="eastAsia"/>
          <w:b/>
          <w:sz w:val="32"/>
          <w:szCs w:val="32"/>
        </w:rPr>
        <w:t xml:space="preserve"> </w:t>
      </w:r>
      <w:r w:rsidRPr="00A1617A">
        <w:rPr>
          <w:rFonts w:ascii="仿宋_GB2312" w:eastAsia="仿宋_GB2312" w:hAnsi="仿宋" w:hint="eastAsia"/>
          <w:b/>
          <w:color w:val="000000"/>
          <w:sz w:val="32"/>
          <w:szCs w:val="32"/>
        </w:rPr>
        <w:t>2022年</w:t>
      </w:r>
      <w:r w:rsidRPr="00A1617A">
        <w:rPr>
          <w:rFonts w:ascii="仿宋_GB2312" w:eastAsia="仿宋_GB2312" w:hAnsi="仿宋_GB2312" w:cs="仿宋_GB2312" w:hint="eastAsia"/>
          <w:b/>
          <w:sz w:val="32"/>
          <w:szCs w:val="32"/>
        </w:rPr>
        <w:t>不折不扣落实</w:t>
      </w:r>
      <w:r w:rsidRPr="00A1617A">
        <w:rPr>
          <w:rFonts w:ascii="仿宋_GB2312" w:eastAsia="仿宋_GB2312" w:hAnsi="仿宋" w:hint="eastAsia"/>
          <w:b/>
          <w:color w:val="000000"/>
          <w:sz w:val="32"/>
          <w:szCs w:val="32"/>
        </w:rPr>
        <w:t>退税减税降费政策，减税降费近12亿元，发挥政策作用助企</w:t>
      </w:r>
      <w:proofErr w:type="gramStart"/>
      <w:r w:rsidRPr="00A1617A">
        <w:rPr>
          <w:rFonts w:ascii="仿宋_GB2312" w:eastAsia="仿宋_GB2312" w:hAnsi="仿宋" w:hint="eastAsia"/>
          <w:b/>
          <w:color w:val="000000"/>
          <w:sz w:val="32"/>
          <w:szCs w:val="32"/>
        </w:rPr>
        <w:t>纾</w:t>
      </w:r>
      <w:proofErr w:type="gramEnd"/>
      <w:r w:rsidRPr="00A1617A">
        <w:rPr>
          <w:rFonts w:ascii="仿宋_GB2312" w:eastAsia="仿宋_GB2312" w:hAnsi="仿宋" w:hint="eastAsia"/>
          <w:b/>
          <w:color w:val="000000"/>
          <w:sz w:val="32"/>
          <w:szCs w:val="32"/>
        </w:rPr>
        <w:t>困，激发市场活力。</w:t>
      </w:r>
      <w:r w:rsidRPr="00A1617A">
        <w:rPr>
          <w:rFonts w:ascii="仿宋_GB2312" w:eastAsia="仿宋_GB2312" w:hAnsi="宋体" w:cs="宋体" w:hint="eastAsia"/>
          <w:b/>
          <w:sz w:val="32"/>
          <w:szCs w:val="32"/>
        </w:rPr>
        <w:t>财税部门</w:t>
      </w:r>
      <w:r w:rsidRPr="00A1617A">
        <w:rPr>
          <w:rFonts w:ascii="仿宋_GB2312" w:eastAsia="仿宋_GB2312" w:hAnsi="仿宋" w:hint="eastAsia"/>
          <w:b/>
          <w:color w:val="000000"/>
          <w:sz w:val="32"/>
          <w:szCs w:val="32"/>
        </w:rPr>
        <w:t>依法治税管费，</w:t>
      </w:r>
      <w:r w:rsidRPr="00A1617A">
        <w:rPr>
          <w:rFonts w:ascii="仿宋_GB2312" w:eastAsia="仿宋_GB2312" w:hint="eastAsia"/>
          <w:b/>
          <w:color w:val="000000"/>
          <w:sz w:val="32"/>
          <w:szCs w:val="32"/>
        </w:rPr>
        <w:t>创新征管措施。</w:t>
      </w:r>
      <w:r w:rsidRPr="00A1617A">
        <w:rPr>
          <w:rFonts w:ascii="仿宋_GB2312" w:eastAsia="仿宋_GB2312" w:hAnsi="宋体" w:cs="宋体" w:hint="eastAsia"/>
          <w:b/>
          <w:sz w:val="32"/>
          <w:szCs w:val="32"/>
        </w:rPr>
        <w:t>完善税收保障机制</w:t>
      </w:r>
      <w:r w:rsidRPr="00A1617A">
        <w:rPr>
          <w:rFonts w:ascii="仿宋_GB2312" w:eastAsia="仿宋_GB2312" w:hint="eastAsia"/>
          <w:b/>
          <w:color w:val="000000"/>
          <w:sz w:val="32"/>
          <w:szCs w:val="32"/>
        </w:rPr>
        <w:t>，</w:t>
      </w:r>
      <w:r w:rsidRPr="00A1617A">
        <w:rPr>
          <w:rFonts w:ascii="仿宋_GB2312" w:eastAsia="仿宋_GB2312" w:hAnsi="宋体" w:cs="仿宋_GB2312" w:hint="eastAsia"/>
          <w:b/>
          <w:sz w:val="32"/>
          <w:szCs w:val="32"/>
        </w:rPr>
        <w:t>健全涉税信息共享平台，</w:t>
      </w:r>
      <w:r w:rsidRPr="00A1617A">
        <w:rPr>
          <w:rFonts w:ascii="仿宋_GB2312" w:eastAsia="仿宋_GB2312" w:cs="仿宋_GB2312" w:hint="eastAsia"/>
          <w:b/>
          <w:color w:val="000000"/>
          <w:sz w:val="32"/>
          <w:szCs w:val="32"/>
        </w:rPr>
        <w:t>加强收入稽查清查，</w:t>
      </w:r>
      <w:r w:rsidRPr="00A1617A">
        <w:rPr>
          <w:rFonts w:ascii="仿宋_GB2312" w:eastAsia="仿宋_GB2312" w:hAnsi="宋体" w:cs="仿宋_GB2312" w:hint="eastAsia"/>
          <w:b/>
          <w:sz w:val="32"/>
          <w:szCs w:val="32"/>
        </w:rPr>
        <w:t>深挖增收潜力。</w:t>
      </w:r>
      <w:r w:rsidRPr="00A1617A">
        <w:rPr>
          <w:rFonts w:ascii="仿宋_GB2312" w:eastAsia="仿宋_GB2312" w:hint="eastAsia"/>
          <w:b/>
          <w:sz w:val="32"/>
          <w:szCs w:val="32"/>
        </w:rPr>
        <w:t>充分发挥“以票控费，以票促收”的效能，从源头上确保非税收</w:t>
      </w:r>
      <w:proofErr w:type="gramStart"/>
      <w:r w:rsidRPr="00A1617A">
        <w:rPr>
          <w:rFonts w:ascii="仿宋_GB2312" w:eastAsia="仿宋_GB2312" w:hint="eastAsia"/>
          <w:b/>
          <w:sz w:val="32"/>
          <w:szCs w:val="32"/>
        </w:rPr>
        <w:t>入及时</w:t>
      </w:r>
      <w:proofErr w:type="gramEnd"/>
      <w:r w:rsidRPr="00A1617A">
        <w:rPr>
          <w:rFonts w:ascii="仿宋_GB2312" w:eastAsia="仿宋_GB2312" w:hint="eastAsia"/>
          <w:b/>
          <w:sz w:val="32"/>
          <w:szCs w:val="32"/>
        </w:rPr>
        <w:t>足额入库</w:t>
      </w:r>
      <w:r w:rsidRPr="00A1617A">
        <w:rPr>
          <w:rFonts w:ascii="仿宋_GB2312" w:eastAsia="仿宋_GB2312" w:hAnsi="仿宋" w:cs="仿宋_GB2312" w:hint="eastAsia"/>
          <w:b/>
          <w:sz w:val="32"/>
          <w:szCs w:val="32"/>
        </w:rPr>
        <w:t>。</w:t>
      </w:r>
      <w:r w:rsidRPr="00A1617A">
        <w:rPr>
          <w:rFonts w:ascii="仿宋_GB2312" w:eastAsia="仿宋_GB2312"/>
          <w:b/>
          <w:color w:val="000000"/>
          <w:sz w:val="32"/>
        </w:rPr>
        <w:t>2022年</w:t>
      </w:r>
      <w:r w:rsidRPr="00A1617A">
        <w:rPr>
          <w:rFonts w:ascii="仿宋_GB2312" w:eastAsia="仿宋_GB2312" w:hint="eastAsia"/>
          <w:b/>
          <w:color w:val="000000"/>
          <w:sz w:val="32"/>
        </w:rPr>
        <w:t>，全区一般公共预算收入完成27.7亿元，同口径增长</w:t>
      </w:r>
      <w:r w:rsidRPr="00A1617A">
        <w:rPr>
          <w:rFonts w:ascii="仿宋_GB2312" w:eastAsia="仿宋_GB2312" w:hAnsi="仿宋" w:cs="宋体" w:hint="eastAsia"/>
          <w:b/>
          <w:sz w:val="32"/>
          <w:szCs w:val="32"/>
        </w:rPr>
        <w:t>0.9</w:t>
      </w:r>
      <w:r w:rsidRPr="00A1617A">
        <w:rPr>
          <w:rFonts w:ascii="仿宋_GB2312" w:eastAsia="仿宋_GB2312" w:hAnsi="仿宋" w:cs="宋体"/>
          <w:b/>
          <w:sz w:val="32"/>
          <w:szCs w:val="32"/>
        </w:rPr>
        <w:t>%</w:t>
      </w:r>
      <w:r w:rsidRPr="00A1617A">
        <w:rPr>
          <w:rFonts w:ascii="仿宋_GB2312" w:eastAsia="仿宋_GB2312" w:hAnsi="仿宋" w:cs="宋体" w:hint="eastAsia"/>
          <w:b/>
          <w:color w:val="0000FF"/>
          <w:sz w:val="32"/>
          <w:szCs w:val="32"/>
        </w:rPr>
        <w:t>，</w:t>
      </w:r>
      <w:r w:rsidRPr="00A1617A">
        <w:rPr>
          <w:rFonts w:ascii="仿宋_GB2312" w:eastAsia="仿宋_GB2312" w:hAnsi="仿宋" w:cs="宋体" w:hint="eastAsia"/>
          <w:b/>
          <w:sz w:val="32"/>
          <w:szCs w:val="32"/>
        </w:rPr>
        <w:t>为全区经济社会发展提供了有力保障。</w:t>
      </w:r>
    </w:p>
    <w:p w14:paraId="4D0DE608" w14:textId="77777777" w:rsidR="000E634F" w:rsidRPr="00A1617A" w:rsidRDefault="000E634F" w:rsidP="000E634F">
      <w:pPr>
        <w:ind w:firstLineChars="200" w:firstLine="643"/>
        <w:rPr>
          <w:rFonts w:ascii="楷体_GB2312" w:eastAsia="楷体_GB2312" w:hAnsi="宋体" w:cs="宋体"/>
          <w:b/>
          <w:sz w:val="32"/>
          <w:szCs w:val="32"/>
        </w:rPr>
      </w:pPr>
      <w:r w:rsidRPr="00A1617A">
        <w:rPr>
          <w:rFonts w:ascii="楷体_GB2312" w:eastAsia="楷体_GB2312" w:hAnsi="仿宋" w:cs="Arial" w:hint="eastAsia"/>
          <w:b/>
          <w:bCs/>
          <w:kern w:val="28"/>
          <w:sz w:val="32"/>
          <w:szCs w:val="32"/>
        </w:rPr>
        <w:t>（二）全力保障民生投入。</w:t>
      </w:r>
      <w:r w:rsidRPr="00A1617A">
        <w:rPr>
          <w:rFonts w:ascii="仿宋_GB2312" w:eastAsia="仿宋_GB2312" w:hAnsi="仿宋_GB2312" w:cs="仿宋_GB2312" w:hint="eastAsia"/>
          <w:b/>
          <w:sz w:val="32"/>
          <w:szCs w:val="32"/>
        </w:rPr>
        <w:t>始终坚持把保障民生作为财政</w:t>
      </w:r>
      <w:r w:rsidRPr="00A1617A">
        <w:rPr>
          <w:rFonts w:ascii="仿宋_GB2312" w:eastAsia="仿宋_GB2312" w:hAnsi="仿宋_GB2312" w:cs="仿宋_GB2312" w:hint="eastAsia"/>
          <w:b/>
          <w:color w:val="000000"/>
          <w:sz w:val="32"/>
          <w:szCs w:val="32"/>
        </w:rPr>
        <w:t>工作</w:t>
      </w:r>
      <w:r w:rsidRPr="00A1617A">
        <w:rPr>
          <w:rFonts w:ascii="仿宋_GB2312" w:eastAsia="仿宋_GB2312" w:hAnsi="仿宋_GB2312" w:cs="仿宋_GB2312" w:hint="eastAsia"/>
          <w:b/>
          <w:sz w:val="32"/>
          <w:szCs w:val="32"/>
        </w:rPr>
        <w:t>的首要任务，千方百计增加民生投入。</w:t>
      </w:r>
      <w:r w:rsidRPr="00A1617A">
        <w:rPr>
          <w:rFonts w:ascii="仿宋_GB2312" w:eastAsia="仿宋_GB2312" w:hAnsi="仿宋_GB2312" w:cs="仿宋_GB2312"/>
          <w:b/>
          <w:sz w:val="32"/>
          <w:szCs w:val="32"/>
        </w:rPr>
        <w:t>2022年</w:t>
      </w:r>
      <w:r w:rsidRPr="00A1617A">
        <w:rPr>
          <w:rFonts w:ascii="仿宋_GB2312" w:eastAsia="仿宋_GB2312" w:hAnsi="仿宋_GB2312" w:cs="仿宋_GB2312" w:hint="eastAsia"/>
          <w:b/>
          <w:sz w:val="32"/>
          <w:szCs w:val="32"/>
        </w:rPr>
        <w:t>全区用于民生和社会事业方面的支出47.1亿元，占一般公共预算支出</w:t>
      </w:r>
      <w:r w:rsidRPr="00A1617A">
        <w:rPr>
          <w:rFonts w:ascii="仿宋_GB2312" w:eastAsia="仿宋_GB2312" w:hAnsi="仿宋_GB2312" w:cs="仿宋_GB2312" w:hint="eastAsia"/>
          <w:b/>
          <w:color w:val="000000"/>
          <w:sz w:val="32"/>
          <w:szCs w:val="32"/>
        </w:rPr>
        <w:t>的</w:t>
      </w:r>
      <w:r w:rsidRPr="00A1617A">
        <w:rPr>
          <w:rFonts w:ascii="仿宋_GB2312" w:eastAsia="仿宋_GB2312" w:hAnsi="仿宋_GB2312" w:cs="仿宋_GB2312" w:hint="eastAsia"/>
          <w:b/>
          <w:sz w:val="32"/>
          <w:szCs w:val="32"/>
        </w:rPr>
        <w:t>78.5</w:t>
      </w:r>
      <w:r w:rsidRPr="00A1617A">
        <w:rPr>
          <w:rFonts w:ascii="仿宋_GB2312" w:eastAsia="仿宋_GB2312" w:hAnsi="仿宋_GB2312" w:cs="仿宋_GB2312"/>
          <w:b/>
          <w:sz w:val="32"/>
          <w:szCs w:val="32"/>
        </w:rPr>
        <w:t>%</w:t>
      </w:r>
      <w:r w:rsidRPr="00A1617A">
        <w:rPr>
          <w:rFonts w:ascii="仿宋_GB2312" w:eastAsia="仿宋_GB2312" w:hAnsi="仿宋_GB2312" w:cs="仿宋_GB2312" w:hint="eastAsia"/>
          <w:b/>
          <w:sz w:val="32"/>
          <w:szCs w:val="32"/>
        </w:rPr>
        <w:t>。加大教育投入，严格落实城乡教育经费保障机制，推进教育品质提升，支持城乡教育一体化均衡发展；</w:t>
      </w:r>
      <w:r w:rsidRPr="00A1617A">
        <w:rPr>
          <w:rFonts w:ascii="仿宋_GB2312" w:eastAsia="仿宋_GB2312" w:hAnsi="仿宋" w:hint="eastAsia"/>
          <w:b/>
          <w:color w:val="000000"/>
          <w:sz w:val="32"/>
          <w:szCs w:val="32"/>
        </w:rPr>
        <w:t>不断完善覆盖城乡的</w:t>
      </w:r>
      <w:r w:rsidRPr="00A1617A">
        <w:rPr>
          <w:rFonts w:ascii="仿宋_GB2312" w:eastAsia="仿宋_GB2312" w:hAnsi="仿宋" w:cs="宋体" w:hint="eastAsia"/>
          <w:b/>
          <w:sz w:val="32"/>
          <w:szCs w:val="32"/>
        </w:rPr>
        <w:t>养老保险体系，将城乡居民基本养老保险基础养老金提高到160元、</w:t>
      </w:r>
      <w:r w:rsidRPr="00A1617A">
        <w:rPr>
          <w:rFonts w:ascii="仿宋_GB2312" w:eastAsia="仿宋_GB2312" w:hAnsi="仿宋" w:cs="宋体"/>
          <w:b/>
          <w:sz w:val="32"/>
          <w:szCs w:val="32"/>
        </w:rPr>
        <w:t>65</w:t>
      </w:r>
      <w:r w:rsidRPr="00A1617A">
        <w:rPr>
          <w:rFonts w:ascii="仿宋_GB2312" w:eastAsia="仿宋_GB2312" w:hAnsi="仿宋" w:cs="宋体" w:hint="eastAsia"/>
          <w:b/>
          <w:sz w:val="32"/>
          <w:szCs w:val="32"/>
        </w:rPr>
        <w:t>岁以上加发5元、</w:t>
      </w:r>
      <w:r w:rsidRPr="00A1617A">
        <w:rPr>
          <w:rFonts w:ascii="仿宋_GB2312" w:eastAsia="仿宋_GB2312" w:hAnsi="仿宋" w:cs="宋体"/>
          <w:b/>
          <w:sz w:val="32"/>
          <w:szCs w:val="32"/>
        </w:rPr>
        <w:t>75</w:t>
      </w:r>
      <w:r w:rsidRPr="00A1617A">
        <w:rPr>
          <w:rFonts w:ascii="仿宋_GB2312" w:eastAsia="仿宋_GB2312" w:hAnsi="仿宋" w:cs="宋体" w:hint="eastAsia"/>
          <w:b/>
          <w:sz w:val="32"/>
          <w:szCs w:val="32"/>
        </w:rPr>
        <w:t>岁以上加发10元；</w:t>
      </w:r>
      <w:r w:rsidRPr="00A1617A">
        <w:rPr>
          <w:rFonts w:ascii="仿宋_GB2312" w:eastAsia="仿宋_GB2312" w:hAnsi="仿宋" w:hint="eastAsia"/>
          <w:b/>
          <w:sz w:val="32"/>
          <w:szCs w:val="32"/>
        </w:rPr>
        <w:t>将城乡</w:t>
      </w:r>
      <w:proofErr w:type="gramStart"/>
      <w:r w:rsidRPr="00A1617A">
        <w:rPr>
          <w:rFonts w:ascii="仿宋_GB2312" w:eastAsia="仿宋_GB2312" w:hAnsi="仿宋" w:hint="eastAsia"/>
          <w:b/>
          <w:sz w:val="32"/>
          <w:szCs w:val="32"/>
        </w:rPr>
        <w:t>低保标准</w:t>
      </w:r>
      <w:proofErr w:type="gramEnd"/>
      <w:r w:rsidRPr="00A1617A">
        <w:rPr>
          <w:rFonts w:ascii="仿宋_GB2312" w:eastAsia="仿宋_GB2312" w:hAnsi="仿宋" w:hint="eastAsia"/>
          <w:b/>
          <w:sz w:val="32"/>
          <w:szCs w:val="32"/>
        </w:rPr>
        <w:t>分别提高到每月829元、648</w:t>
      </w:r>
      <w:r w:rsidRPr="00A1617A">
        <w:rPr>
          <w:rFonts w:ascii="仿宋_GB2312" w:eastAsia="仿宋_GB2312" w:hAnsi="仿宋" w:hint="eastAsia"/>
          <w:b/>
          <w:sz w:val="32"/>
          <w:szCs w:val="32"/>
        </w:rPr>
        <w:lastRenderedPageBreak/>
        <w:t>元，</w:t>
      </w:r>
      <w:proofErr w:type="gramStart"/>
      <w:r w:rsidRPr="00A1617A">
        <w:rPr>
          <w:rFonts w:ascii="仿宋_GB2312" w:eastAsia="仿宋_GB2312" w:hAnsi="仿宋" w:hint="eastAsia"/>
          <w:b/>
          <w:sz w:val="32"/>
          <w:szCs w:val="32"/>
        </w:rPr>
        <w:t>财政月</w:t>
      </w:r>
      <w:proofErr w:type="gramEnd"/>
      <w:r w:rsidRPr="00A1617A">
        <w:rPr>
          <w:rFonts w:ascii="仿宋_GB2312" w:eastAsia="仿宋_GB2312" w:hAnsi="仿宋" w:hint="eastAsia"/>
          <w:b/>
          <w:sz w:val="32"/>
          <w:szCs w:val="32"/>
        </w:rPr>
        <w:t>补差分别提高到498元、389元，将城乡特困供养标准分别提高到每月1078元、843元</w:t>
      </w:r>
      <w:r w:rsidRPr="00A1617A">
        <w:rPr>
          <w:rFonts w:eastAsia="仿宋_GB2312" w:hAnsi="仿宋" w:hint="eastAsia"/>
          <w:b/>
          <w:sz w:val="32"/>
          <w:szCs w:val="32"/>
        </w:rPr>
        <w:t>；</w:t>
      </w:r>
      <w:r w:rsidRPr="00A1617A">
        <w:rPr>
          <w:rFonts w:ascii="仿宋_GB2312" w:eastAsia="仿宋_GB2312" w:hAnsi="仿宋" w:cs="宋体" w:hint="eastAsia"/>
          <w:b/>
          <w:sz w:val="32"/>
          <w:szCs w:val="32"/>
        </w:rPr>
        <w:t>加大卫生健康投入，保障疫情防控资金需要，将城乡居民医疗保险财政补助标准提高到610元，基本公共卫生服务经费提高到年人均84元；投入</w:t>
      </w:r>
      <w:r w:rsidRPr="00A1617A">
        <w:rPr>
          <w:rFonts w:ascii="仿宋_GB2312" w:eastAsia="仿宋_GB2312" w:hAnsi="仿宋" w:cs="宋体" w:hint="eastAsia"/>
          <w:b/>
          <w:color w:val="000000"/>
          <w:sz w:val="32"/>
          <w:szCs w:val="32"/>
        </w:rPr>
        <w:t>307万元</w:t>
      </w:r>
      <w:r w:rsidRPr="00A1617A">
        <w:rPr>
          <w:rFonts w:ascii="仿宋_GB2312" w:eastAsia="仿宋_GB2312" w:hAnsi="仿宋" w:cs="宋体" w:hint="eastAsia"/>
          <w:b/>
          <w:sz w:val="32"/>
          <w:szCs w:val="32"/>
        </w:rPr>
        <w:t>为我区全体居民投保了灾害民生综合保险，提升了抵御自然灾害的能力。</w:t>
      </w:r>
    </w:p>
    <w:p w14:paraId="293EA05E" w14:textId="77777777" w:rsidR="000E634F" w:rsidRPr="00A1617A" w:rsidRDefault="000E634F" w:rsidP="000E634F">
      <w:pPr>
        <w:ind w:firstLineChars="200" w:firstLine="643"/>
        <w:rPr>
          <w:b/>
          <w:color w:val="000000"/>
        </w:rPr>
      </w:pPr>
      <w:r w:rsidRPr="00A1617A">
        <w:rPr>
          <w:rFonts w:ascii="楷体_GB2312" w:eastAsia="楷体_GB2312" w:hAnsi="仿宋" w:cs="Arial" w:hint="eastAsia"/>
          <w:b/>
          <w:bCs/>
          <w:kern w:val="28"/>
          <w:sz w:val="32"/>
          <w:szCs w:val="32"/>
        </w:rPr>
        <w:t>（三）</w:t>
      </w:r>
      <w:r w:rsidRPr="00A1617A">
        <w:rPr>
          <w:rFonts w:ascii="楷体_GB2312" w:eastAsia="楷体_GB2312" w:hAnsi="宋体" w:cs="宋体" w:hint="eastAsia"/>
          <w:b/>
          <w:sz w:val="32"/>
          <w:szCs w:val="32"/>
        </w:rPr>
        <w:t>加大乡村振兴投入</w:t>
      </w:r>
      <w:r w:rsidRPr="00A1617A">
        <w:rPr>
          <w:rFonts w:ascii="楷体_GB2312" w:eastAsia="楷体_GB2312" w:hAnsi="仿宋" w:cs="宋体" w:hint="eastAsia"/>
          <w:b/>
          <w:sz w:val="32"/>
          <w:szCs w:val="32"/>
        </w:rPr>
        <w:t>。</w:t>
      </w:r>
      <w:r w:rsidRPr="00A1617A">
        <w:rPr>
          <w:rFonts w:ascii="仿宋_GB2312" w:eastAsia="仿宋_GB2312" w:hAnsi="仿宋" w:cs="宋体" w:hint="eastAsia"/>
          <w:b/>
          <w:sz w:val="32"/>
          <w:szCs w:val="32"/>
        </w:rPr>
        <w:t>统筹整合涉农资金</w:t>
      </w:r>
      <w:r w:rsidRPr="00A1617A">
        <w:rPr>
          <w:rFonts w:ascii="仿宋_GB2312" w:eastAsia="仿宋_GB2312" w:hAnsi="等线" w:cs="等线" w:hint="eastAsia"/>
          <w:b/>
          <w:sz w:val="32"/>
          <w:szCs w:val="30"/>
        </w:rPr>
        <w:t>5.3亿元集中用于乡村振兴。</w:t>
      </w:r>
      <w:r w:rsidRPr="002C1B7A">
        <w:rPr>
          <w:rFonts w:ascii="仿宋_GB2312" w:eastAsia="仿宋_GB2312" w:hAnsi="等线" w:cs="等线" w:hint="eastAsia"/>
          <w:b/>
          <w:color w:val="000000"/>
          <w:sz w:val="32"/>
          <w:szCs w:val="30"/>
        </w:rPr>
        <w:t>投入</w:t>
      </w:r>
      <w:r w:rsidRPr="002C1B7A">
        <w:rPr>
          <w:rFonts w:ascii="仿宋_GB2312" w:eastAsia="仿宋_GB2312" w:hAnsi="仿宋" w:hint="eastAsia"/>
          <w:b/>
          <w:color w:val="000000"/>
          <w:sz w:val="32"/>
          <w:szCs w:val="32"/>
        </w:rPr>
        <w:t>1.2亿元，建设高标准农田6万亩</w:t>
      </w:r>
      <w:r w:rsidRPr="002C1B7A">
        <w:rPr>
          <w:rFonts w:ascii="仿宋_GB2312" w:eastAsia="仿宋_GB2312" w:hint="eastAsia"/>
          <w:b/>
          <w:color w:val="000000"/>
        </w:rPr>
        <w:t>。</w:t>
      </w:r>
      <w:r w:rsidRPr="00173C63">
        <w:rPr>
          <w:rFonts w:ascii="仿宋_GB2312" w:eastAsia="仿宋_GB2312" w:hAnsi="等线" w:cs="等线" w:hint="eastAsia"/>
          <w:b/>
          <w:color w:val="000000"/>
          <w:sz w:val="32"/>
          <w:szCs w:val="30"/>
        </w:rPr>
        <w:t>发放耕地地力保护补贴、实际种粮农民一次性补贴、棉花补贴、大</w:t>
      </w:r>
      <w:r w:rsidRPr="00A1617A">
        <w:rPr>
          <w:rFonts w:ascii="仿宋_GB2312" w:eastAsia="仿宋_GB2312" w:hAnsi="等线" w:cs="等线" w:hint="eastAsia"/>
          <w:b/>
          <w:color w:val="000000"/>
          <w:sz w:val="32"/>
          <w:szCs w:val="30"/>
        </w:rPr>
        <w:t>豆补贴等合计1.4亿元。投入</w:t>
      </w:r>
      <w:r w:rsidRPr="00A1617A">
        <w:rPr>
          <w:rFonts w:ascii="仿宋_GB2312" w:eastAsia="仿宋_GB2312" w:hAnsi="等线" w:cs="等线" w:hint="eastAsia"/>
          <w:b/>
          <w:sz w:val="32"/>
          <w:szCs w:val="30"/>
        </w:rPr>
        <w:t>4153</w:t>
      </w:r>
      <w:r w:rsidRPr="00A1617A">
        <w:rPr>
          <w:rFonts w:ascii="仿宋_GB2312" w:eastAsia="仿宋_GB2312" w:hAnsi="等线" w:cs="等线" w:hint="eastAsia"/>
          <w:b/>
          <w:color w:val="000000"/>
          <w:sz w:val="32"/>
          <w:szCs w:val="30"/>
        </w:rPr>
        <w:t>万元，保障了村级组织正常运转。争取农村公益事业</w:t>
      </w:r>
      <w:proofErr w:type="gramStart"/>
      <w:r w:rsidRPr="00A1617A">
        <w:rPr>
          <w:rFonts w:ascii="仿宋_GB2312" w:eastAsia="仿宋_GB2312" w:hAnsi="等线" w:cs="等线" w:hint="eastAsia"/>
          <w:b/>
          <w:color w:val="000000"/>
          <w:sz w:val="32"/>
          <w:szCs w:val="30"/>
        </w:rPr>
        <w:t>财政奖补资金</w:t>
      </w:r>
      <w:proofErr w:type="gramEnd"/>
      <w:r w:rsidRPr="00A1617A">
        <w:rPr>
          <w:rFonts w:ascii="仿宋_GB2312" w:eastAsia="仿宋_GB2312" w:hAnsi="等线" w:cs="等线" w:hint="eastAsia"/>
          <w:b/>
          <w:color w:val="000000"/>
          <w:sz w:val="32"/>
          <w:szCs w:val="30"/>
        </w:rPr>
        <w:t>891万元，集中推进农村人居环境整治等公益事业发展。建设国花交易中心恒温库、牡丹调料加工净化车间等特色农业发展项目，促进农业增收。加强财政衔接资金监管，制定了《牡丹区财政衔接推进乡村振兴补助资金管理办法》，积极督导衔接资金支付进度。创新财政金融协同支农方式，加强“政银担”多方合作，2022年共计实现“鲁担贷”担保合同金额3.6亿元，有效引导涉农信贷规模放量增速。</w:t>
      </w:r>
    </w:p>
    <w:p w14:paraId="629AF95B" w14:textId="77777777" w:rsidR="000E634F" w:rsidRPr="00A1617A" w:rsidRDefault="000E634F" w:rsidP="000E634F">
      <w:pPr>
        <w:ind w:firstLineChars="200" w:firstLine="643"/>
        <w:rPr>
          <w:rFonts w:ascii="仿宋_GB2312" w:eastAsia="仿宋_GB2312"/>
          <w:b/>
          <w:sz w:val="32"/>
          <w:szCs w:val="32"/>
        </w:rPr>
      </w:pPr>
      <w:r w:rsidRPr="00A1617A">
        <w:rPr>
          <w:rFonts w:ascii="楷体_GB2312" w:eastAsia="楷体_GB2312" w:hAnsi="宋体" w:cs="宋体" w:hint="eastAsia"/>
          <w:b/>
          <w:sz w:val="32"/>
          <w:szCs w:val="32"/>
        </w:rPr>
        <w:t>（四）多方融资服务发展。</w:t>
      </w:r>
      <w:r w:rsidRPr="00A1617A">
        <w:rPr>
          <w:rFonts w:ascii="仿宋_GB2312" w:eastAsia="仿宋_GB2312" w:hint="eastAsia"/>
          <w:b/>
          <w:sz w:val="32"/>
          <w:szCs w:val="32"/>
        </w:rPr>
        <w:t>加大投融资力度，积极争取政府专项债券15.33亿元，</w:t>
      </w:r>
      <w:r w:rsidRPr="00A1617A">
        <w:rPr>
          <w:rFonts w:ascii="仿宋_GB2312" w:eastAsia="仿宋_GB2312" w:hAnsi="仿宋" w:hint="eastAsia"/>
          <w:b/>
          <w:sz w:val="32"/>
          <w:szCs w:val="32"/>
        </w:rPr>
        <w:t>支持安置房、城市基础设施及重点项目建设</w:t>
      </w:r>
      <w:r w:rsidRPr="00A1617A">
        <w:rPr>
          <w:rFonts w:ascii="仿宋_GB2312" w:eastAsia="仿宋_GB2312" w:hint="eastAsia"/>
          <w:b/>
          <w:sz w:val="32"/>
          <w:szCs w:val="32"/>
        </w:rPr>
        <w:t>。</w:t>
      </w:r>
      <w:r w:rsidRPr="00A1617A">
        <w:rPr>
          <w:rFonts w:ascii="仿宋_GB2312" w:eastAsia="仿宋_GB2312" w:hAnsi="仿宋" w:hint="eastAsia"/>
          <w:b/>
          <w:sz w:val="32"/>
          <w:szCs w:val="32"/>
        </w:rPr>
        <w:t>争取保交楼贷款14.5亿元，重点支持特困企业尽快交楼。</w:t>
      </w:r>
      <w:r w:rsidRPr="00A1617A">
        <w:rPr>
          <w:rFonts w:ascii="仿宋_GB2312" w:eastAsia="仿宋_GB2312" w:hint="eastAsia"/>
          <w:b/>
          <w:sz w:val="32"/>
          <w:szCs w:val="32"/>
        </w:rPr>
        <w:t>积极创造条件，争取政策性银行对安置房建设</w:t>
      </w:r>
      <w:r w:rsidRPr="00A1617A">
        <w:rPr>
          <w:rFonts w:ascii="仿宋_GB2312" w:eastAsia="仿宋_GB2312" w:hint="eastAsia"/>
          <w:b/>
          <w:sz w:val="32"/>
          <w:szCs w:val="32"/>
        </w:rPr>
        <w:lastRenderedPageBreak/>
        <w:t>的资金支持，农发行首批6.5亿元贷款已获</w:t>
      </w:r>
      <w:proofErr w:type="gramStart"/>
      <w:r w:rsidRPr="00A1617A">
        <w:rPr>
          <w:rFonts w:ascii="仿宋_GB2312" w:eastAsia="仿宋_GB2312" w:hint="eastAsia"/>
          <w:b/>
          <w:sz w:val="32"/>
          <w:szCs w:val="32"/>
        </w:rPr>
        <w:t>批用于</w:t>
      </w:r>
      <w:proofErr w:type="gramEnd"/>
      <w:r w:rsidRPr="00A1617A">
        <w:rPr>
          <w:rFonts w:ascii="仿宋_GB2312" w:eastAsia="仿宋_GB2312" w:hint="eastAsia"/>
          <w:b/>
          <w:sz w:val="32"/>
          <w:szCs w:val="32"/>
        </w:rPr>
        <w:t>赵楼安置区建设。加强政府投资项目管理，建立起科学规范的政府投资项目评审制度，降低了财政投资成本。规范政府与社会资本合作项目管理，健全PPP绩效管理制度，完成了项目建设期及运营期的绩效评价。</w:t>
      </w:r>
    </w:p>
    <w:p w14:paraId="6E5D15A3" w14:textId="77777777" w:rsidR="000E634F" w:rsidRPr="00A1617A" w:rsidRDefault="000E634F" w:rsidP="000E634F">
      <w:pPr>
        <w:ind w:firstLineChars="200" w:firstLine="643"/>
        <w:rPr>
          <w:b/>
        </w:rPr>
      </w:pPr>
      <w:r w:rsidRPr="00A1617A">
        <w:rPr>
          <w:rFonts w:ascii="楷体_GB2312" w:eastAsia="楷体_GB2312" w:hAnsi="宋体" w:cs="宋体" w:hint="eastAsia"/>
          <w:b/>
          <w:sz w:val="32"/>
          <w:szCs w:val="32"/>
        </w:rPr>
        <w:t>（五）深入推进财政改革。</w:t>
      </w:r>
      <w:r w:rsidRPr="00A1617A">
        <w:rPr>
          <w:rFonts w:ascii="仿宋_GB2312" w:eastAsia="仿宋_GB2312" w:hAnsi="宋体" w:cs="宋体" w:hint="eastAsia"/>
          <w:b/>
          <w:kern w:val="0"/>
          <w:sz w:val="32"/>
          <w:szCs w:val="32"/>
        </w:rPr>
        <w:t>深化现代财政制度改革，全面实施预算管理一体化，预算管理更加规范。</w:t>
      </w:r>
      <w:r w:rsidRPr="00A1617A">
        <w:rPr>
          <w:rFonts w:ascii="仿宋_GB2312" w:eastAsia="仿宋_GB2312" w:hint="eastAsia"/>
          <w:b/>
          <w:sz w:val="32"/>
          <w:szCs w:val="32"/>
        </w:rPr>
        <w:t>扎实有序推进预算绩效管理，对 892个项目实施绩效评价，基本建成</w:t>
      </w:r>
      <w:r w:rsidRPr="00A1617A">
        <w:rPr>
          <w:rFonts w:ascii="仿宋" w:eastAsia="仿宋" w:hAnsi="仿宋" w:cs="仿宋" w:hint="eastAsia"/>
          <w:b/>
          <w:color w:val="000000"/>
          <w:sz w:val="32"/>
          <w:szCs w:val="32"/>
        </w:rPr>
        <w:t xml:space="preserve"> “</w:t>
      </w:r>
      <w:r w:rsidRPr="00A1617A">
        <w:rPr>
          <w:rFonts w:ascii="仿宋_GB2312" w:eastAsia="仿宋_GB2312" w:hAnsi="仿宋" w:cs="仿宋" w:hint="eastAsia"/>
          <w:b/>
          <w:color w:val="000000"/>
          <w:sz w:val="32"/>
          <w:szCs w:val="32"/>
        </w:rPr>
        <w:t>全方位、全过程、全覆盖”的预算绩效管理体系</w:t>
      </w:r>
      <w:r w:rsidRPr="00A1617A">
        <w:rPr>
          <w:rFonts w:ascii="仿宋_GB2312" w:eastAsia="仿宋_GB2312" w:hAnsi="宋体" w:cs="宋体" w:hint="eastAsia"/>
          <w:b/>
          <w:kern w:val="0"/>
          <w:sz w:val="32"/>
          <w:szCs w:val="32"/>
        </w:rPr>
        <w:t>。</w:t>
      </w:r>
      <w:r w:rsidRPr="00A1617A">
        <w:rPr>
          <w:rFonts w:ascii="仿宋_GB2312" w:eastAsia="仿宋_GB2312" w:hAnsi="仿宋" w:cs="宋体" w:hint="eastAsia"/>
          <w:b/>
          <w:sz w:val="32"/>
          <w:szCs w:val="32"/>
        </w:rPr>
        <w:t>加强政府采购监管，完成采购项目</w:t>
      </w:r>
      <w:r w:rsidRPr="00A1617A">
        <w:rPr>
          <w:rFonts w:ascii="仿宋_GB2312" w:eastAsia="仿宋_GB2312" w:hAnsi="仿宋" w:cs="宋体" w:hint="eastAsia"/>
          <w:b/>
          <w:color w:val="000000"/>
          <w:sz w:val="32"/>
          <w:szCs w:val="32"/>
        </w:rPr>
        <w:t>95个，预算价格101195万元，采购金额83051万元，节约资金18144万元，节约率17.9%，授予中小企业合同金额13122万元,</w:t>
      </w:r>
      <w:r w:rsidRPr="00A1617A">
        <w:rPr>
          <w:rFonts w:ascii="仿宋_GB2312" w:eastAsia="仿宋_GB2312" w:hAnsi="仿宋" w:hint="eastAsia"/>
          <w:b/>
          <w:color w:val="000000"/>
          <w:sz w:val="32"/>
          <w:szCs w:val="32"/>
        </w:rPr>
        <w:t xml:space="preserve"> </w:t>
      </w:r>
      <w:r w:rsidRPr="00A1617A">
        <w:rPr>
          <w:rFonts w:ascii="仿宋_GB2312" w:eastAsia="仿宋_GB2312" w:hAnsi="仿宋" w:hint="eastAsia"/>
          <w:b/>
          <w:sz w:val="32"/>
          <w:szCs w:val="32"/>
        </w:rPr>
        <w:t>依法保障各类市场主体平等参与政府采购，优化了营商环境。</w:t>
      </w:r>
      <w:r w:rsidRPr="00A1617A">
        <w:rPr>
          <w:rFonts w:ascii="仿宋_GB2312" w:eastAsia="仿宋_GB2312" w:hint="eastAsia"/>
          <w:b/>
          <w:color w:val="000000"/>
          <w:sz w:val="32"/>
        </w:rPr>
        <w:t>加强国有资产管理，实现了</w:t>
      </w:r>
      <w:r w:rsidRPr="00A1617A">
        <w:rPr>
          <w:rFonts w:ascii="仿宋_GB2312" w:eastAsia="仿宋_GB2312" w:cs="仿宋_GB2312" w:hint="eastAsia"/>
          <w:b/>
          <w:color w:val="000000"/>
          <w:sz w:val="32"/>
          <w:szCs w:val="32"/>
        </w:rPr>
        <w:t>行政事业资产管理信息系统全覆盖。</w:t>
      </w:r>
      <w:r w:rsidRPr="00A1617A">
        <w:rPr>
          <w:rFonts w:ascii="仿宋_GB2312" w:eastAsia="仿宋_GB2312" w:hAnsi="宋体" w:cs="Arial" w:hint="eastAsia"/>
          <w:b/>
          <w:color w:val="000000"/>
          <w:sz w:val="32"/>
          <w:szCs w:val="32"/>
        </w:rPr>
        <w:t>政府债务管理更加规范，政府债务风险预警机制有效运行</w:t>
      </w:r>
      <w:r w:rsidRPr="00A1617A">
        <w:rPr>
          <w:rFonts w:ascii="仿宋_GB2312" w:eastAsia="仿宋_GB2312" w:hint="eastAsia"/>
          <w:b/>
          <w:color w:val="000000"/>
          <w:sz w:val="32"/>
          <w:szCs w:val="32"/>
        </w:rPr>
        <w:t>，政府债务风险总体可控。</w:t>
      </w:r>
    </w:p>
    <w:p w14:paraId="0413F88B" w14:textId="77777777" w:rsidR="000E634F" w:rsidRPr="00A1617A" w:rsidRDefault="000E634F" w:rsidP="000E634F">
      <w:pPr>
        <w:ind w:firstLineChars="200" w:firstLine="643"/>
        <w:rPr>
          <w:rFonts w:ascii="仿宋_GB2312" w:eastAsia="仿宋_GB2312"/>
          <w:b/>
          <w:color w:val="000000"/>
          <w:sz w:val="32"/>
          <w:szCs w:val="32"/>
        </w:rPr>
      </w:pPr>
      <w:r w:rsidRPr="00A1617A">
        <w:rPr>
          <w:rFonts w:ascii="仿宋_GB2312" w:eastAsia="仿宋_GB2312" w:hint="eastAsia"/>
          <w:b/>
          <w:color w:val="000000"/>
          <w:kern w:val="0"/>
          <w:sz w:val="32"/>
          <w:szCs w:val="32"/>
        </w:rPr>
        <w:t>在肯定成绩的同时，我们也清醒地认识到，当前财政运行仍面临不少困难和问题。主要是财政收入对房地产开发、建筑业依赖度过高，缺乏可持续优势支柱财源；疫情、经济下行压力、退税减税降</w:t>
      </w:r>
      <w:proofErr w:type="gramStart"/>
      <w:r w:rsidRPr="00A1617A">
        <w:rPr>
          <w:rFonts w:ascii="仿宋_GB2312" w:eastAsia="仿宋_GB2312" w:hint="eastAsia"/>
          <w:b/>
          <w:color w:val="000000"/>
          <w:kern w:val="0"/>
          <w:sz w:val="32"/>
          <w:szCs w:val="32"/>
        </w:rPr>
        <w:t>费政策</w:t>
      </w:r>
      <w:proofErr w:type="gramEnd"/>
      <w:r w:rsidRPr="00A1617A">
        <w:rPr>
          <w:rFonts w:ascii="仿宋_GB2312" w:eastAsia="仿宋_GB2312" w:hint="eastAsia"/>
          <w:b/>
          <w:color w:val="000000"/>
          <w:kern w:val="0"/>
          <w:sz w:val="32"/>
          <w:szCs w:val="32"/>
        </w:rPr>
        <w:t>等造成财力锐减</w:t>
      </w:r>
      <w:r w:rsidRPr="00A1617A">
        <w:rPr>
          <w:rFonts w:ascii="仿宋_GB2312" w:eastAsia="仿宋_GB2312" w:hint="eastAsia"/>
          <w:b/>
          <w:color w:val="000000"/>
          <w:sz w:val="32"/>
          <w:szCs w:val="32"/>
        </w:rPr>
        <w:t>，财政收入持续稳定增长后劲不足；“三保”支出、重点支出、政府债务还本付息等支出刚性增长</w:t>
      </w:r>
      <w:r w:rsidRPr="00A1617A">
        <w:rPr>
          <w:rFonts w:ascii="仿宋_GB2312" w:eastAsia="仿宋_GB2312" w:hint="eastAsia"/>
          <w:b/>
          <w:color w:val="0000FF"/>
          <w:sz w:val="32"/>
          <w:szCs w:val="32"/>
        </w:rPr>
        <w:t>，</w:t>
      </w:r>
      <w:r w:rsidRPr="00A1617A">
        <w:rPr>
          <w:rFonts w:ascii="仿宋_GB2312" w:eastAsia="仿宋_GB2312" w:hint="eastAsia"/>
          <w:b/>
          <w:color w:val="000000"/>
          <w:sz w:val="32"/>
          <w:szCs w:val="32"/>
        </w:rPr>
        <w:t>再加上土地租金、临时安置费</w:t>
      </w:r>
      <w:r w:rsidRPr="00A1617A">
        <w:rPr>
          <w:rFonts w:ascii="仿宋_GB2312" w:eastAsia="仿宋_GB2312" w:hAnsi="仿宋_GB2312" w:cs="仿宋_GB2312" w:hint="eastAsia"/>
          <w:b/>
          <w:color w:val="000000"/>
          <w:sz w:val="32"/>
          <w:szCs w:val="32"/>
        </w:rPr>
        <w:t>等</w:t>
      </w:r>
      <w:r w:rsidRPr="00A1617A">
        <w:rPr>
          <w:rFonts w:ascii="仿宋_GB2312" w:eastAsia="仿宋_GB2312" w:hAnsi="仿宋_GB2312" w:cs="仿宋_GB2312" w:hint="eastAsia"/>
          <w:b/>
          <w:color w:val="000000"/>
          <w:sz w:val="32"/>
          <w:szCs w:val="32"/>
        </w:rPr>
        <w:lastRenderedPageBreak/>
        <w:t>其他支出大幅增加，</w:t>
      </w:r>
      <w:r w:rsidRPr="00A1617A">
        <w:rPr>
          <w:rFonts w:ascii="仿宋_GB2312" w:eastAsia="仿宋_GB2312" w:hint="eastAsia"/>
          <w:b/>
          <w:color w:val="000000"/>
          <w:sz w:val="32"/>
          <w:szCs w:val="32"/>
        </w:rPr>
        <w:t>收支矛盾异常突出，资金调度十分困难，</w:t>
      </w:r>
      <w:r w:rsidRPr="00A1617A">
        <w:rPr>
          <w:rFonts w:ascii="仿宋_GB2312" w:eastAsia="仿宋_GB2312" w:hAnsi="仿宋_GB2312" w:cs="仿宋_GB2312" w:hint="eastAsia"/>
          <w:b/>
          <w:color w:val="000000"/>
          <w:sz w:val="32"/>
          <w:szCs w:val="32"/>
        </w:rPr>
        <w:t>财政运行持续处于“紧平衡”状态；</w:t>
      </w:r>
      <w:r w:rsidRPr="00A1617A">
        <w:rPr>
          <w:rFonts w:ascii="仿宋_GB2312" w:eastAsia="仿宋_GB2312" w:hint="eastAsia"/>
          <w:b/>
          <w:color w:val="000000"/>
          <w:sz w:val="32"/>
          <w:szCs w:val="32"/>
        </w:rPr>
        <w:t>政府债务风险不容忽视，财经秩序需进一步规范等，对这些问题，我们将高度重视，认真研究解决。</w:t>
      </w:r>
    </w:p>
    <w:p w14:paraId="0D329662" w14:textId="77777777" w:rsidR="000E634F" w:rsidRPr="00A1617A" w:rsidRDefault="000E634F" w:rsidP="000E634F">
      <w:pPr>
        <w:ind w:firstLineChars="200" w:firstLine="643"/>
        <w:rPr>
          <w:rFonts w:ascii="黑体" w:eastAsia="黑体" w:hAnsi="宋体" w:cs="Gautami"/>
          <w:b/>
          <w:color w:val="000000"/>
          <w:kern w:val="0"/>
          <w:sz w:val="32"/>
          <w:szCs w:val="32"/>
        </w:rPr>
      </w:pPr>
      <w:r w:rsidRPr="00A1617A">
        <w:rPr>
          <w:rFonts w:ascii="黑体" w:eastAsia="黑体" w:hAnsi="宋体" w:cs="Gautami" w:hint="eastAsia"/>
          <w:b/>
          <w:color w:val="000000"/>
          <w:kern w:val="0"/>
          <w:sz w:val="32"/>
          <w:szCs w:val="32"/>
        </w:rPr>
        <w:t>三、2023年预算草案</w:t>
      </w:r>
    </w:p>
    <w:p w14:paraId="68BFF5AE" w14:textId="77777777" w:rsidR="000E634F" w:rsidRPr="00A1617A" w:rsidRDefault="000E634F" w:rsidP="000E634F">
      <w:pPr>
        <w:ind w:firstLineChars="200" w:firstLine="643"/>
        <w:rPr>
          <w:rFonts w:ascii="仿宋_GB2312" w:eastAsia="仿宋_GB2312" w:hAnsi="宋体"/>
          <w:b/>
          <w:color w:val="000000"/>
          <w:sz w:val="32"/>
          <w:szCs w:val="32"/>
        </w:rPr>
      </w:pPr>
      <w:r w:rsidRPr="00A1617A">
        <w:rPr>
          <w:rFonts w:ascii="仿宋_GB2312" w:eastAsia="仿宋_GB2312" w:hAnsi="宋体" w:hint="eastAsia"/>
          <w:b/>
          <w:color w:val="000000"/>
          <w:sz w:val="32"/>
          <w:szCs w:val="32"/>
        </w:rPr>
        <w:t>2023年是全面贯彻落实党的二十大精神的开局之年，也是“十四五”规划的关键之年，做好今年的财政工作意义重大。今年全区财政工作的指导思想是:</w:t>
      </w:r>
      <w:r w:rsidRPr="00A1617A">
        <w:rPr>
          <w:rFonts w:ascii="黑体" w:eastAsia="黑体" w:hAnsi="宋体" w:hint="eastAsia"/>
          <w:b/>
          <w:sz w:val="32"/>
          <w:szCs w:val="32"/>
        </w:rPr>
        <w:t xml:space="preserve"> 以习近平新时代中国特色社会主义思想为指导，深入贯彻落实党的二十大精神，紧紧围绕区委“争先进位、走在前列”奋斗目标，坚持稳字当头、稳中求进，继续实施积极的财政政策；坚持新发展理念，推进经济高质量发展，夯实壮大财源基础；坚持依法治税管费，提高收入征管科学化、精细化水平；坚持以人民为中心，不断提高民生保障水平；坚持积极作为，支持城乡协调发展；坚持统筹发展与安全，牢牢守住不发生系统性风险底线；坚持建设现代公共财政，规范财政管理，深化财税改革，为推动全区经济社会持续健康发展提供财力保障。</w:t>
      </w:r>
      <w:r w:rsidRPr="00A1617A">
        <w:rPr>
          <w:rFonts w:ascii="仿宋_GB2312" w:eastAsia="仿宋_GB2312" w:hAnsi="宋体" w:hint="eastAsia"/>
          <w:b/>
          <w:color w:val="000000"/>
          <w:sz w:val="32"/>
          <w:szCs w:val="32"/>
        </w:rPr>
        <w:t>根据《预算法》要求，按照上述指导思想和2023年全区主要经济预期指标，遵循统筹兼顾、积极主动、保障重点的原则，全区2023年预算安排如下：</w:t>
      </w:r>
    </w:p>
    <w:p w14:paraId="27410A60" w14:textId="77777777" w:rsidR="000E634F" w:rsidRPr="00A1617A" w:rsidRDefault="000E634F" w:rsidP="000E634F">
      <w:pPr>
        <w:ind w:firstLineChars="200" w:firstLine="643"/>
        <w:rPr>
          <w:rFonts w:ascii="楷体_GB2312" w:eastAsia="楷体_GB2312" w:hAnsi="宋体"/>
          <w:b/>
          <w:color w:val="000000"/>
          <w:sz w:val="32"/>
        </w:rPr>
      </w:pPr>
      <w:r w:rsidRPr="00A1617A">
        <w:rPr>
          <w:rFonts w:ascii="楷体_GB2312" w:eastAsia="楷体_GB2312" w:hAnsi="宋体" w:hint="eastAsia"/>
          <w:b/>
          <w:color w:val="000000"/>
          <w:sz w:val="32"/>
        </w:rPr>
        <w:t>（一）一般公共预算</w:t>
      </w:r>
    </w:p>
    <w:p w14:paraId="0537C983" w14:textId="77777777" w:rsidR="000E634F" w:rsidRPr="00A1617A" w:rsidRDefault="000E634F" w:rsidP="000E634F">
      <w:pPr>
        <w:ind w:firstLineChars="200" w:firstLine="643"/>
        <w:rPr>
          <w:rFonts w:ascii="仿宋_GB2312" w:eastAsia="仿宋_GB2312"/>
          <w:b/>
          <w:color w:val="000000"/>
          <w:sz w:val="32"/>
        </w:rPr>
      </w:pPr>
      <w:r w:rsidRPr="00A1617A">
        <w:rPr>
          <w:rFonts w:ascii="仿宋_GB2312" w:eastAsia="仿宋_GB2312" w:hint="eastAsia"/>
          <w:b/>
          <w:bCs/>
          <w:color w:val="000000"/>
          <w:sz w:val="32"/>
        </w:rPr>
        <w:t>全区</w:t>
      </w:r>
      <w:r w:rsidRPr="00A1617A">
        <w:rPr>
          <w:rFonts w:ascii="仿宋_GB2312" w:eastAsia="仿宋_GB2312" w:hint="eastAsia"/>
          <w:b/>
          <w:color w:val="000000"/>
          <w:sz w:val="32"/>
        </w:rPr>
        <w:t>一般公共预算收入安排293600万元，增长6%。其</w:t>
      </w:r>
      <w:r w:rsidRPr="00A1617A">
        <w:rPr>
          <w:rFonts w:ascii="仿宋_GB2312" w:eastAsia="仿宋_GB2312" w:hint="eastAsia"/>
          <w:b/>
          <w:color w:val="000000"/>
          <w:sz w:val="32"/>
        </w:rPr>
        <w:lastRenderedPageBreak/>
        <w:t>中，税收收入256500万元，增长43.1%；非税收入37100万元，</w:t>
      </w:r>
      <w:r w:rsidRPr="00A1617A">
        <w:rPr>
          <w:rFonts w:ascii="仿宋_GB2312" w:eastAsia="仿宋_GB2312" w:hint="eastAsia"/>
          <w:b/>
          <w:color w:val="000000"/>
          <w:spacing w:val="-6"/>
          <w:sz w:val="32"/>
        </w:rPr>
        <w:t>剔除2021年非税一次性收入因素影响后</w:t>
      </w:r>
      <w:r w:rsidRPr="00A1617A">
        <w:rPr>
          <w:rFonts w:ascii="仿宋_GB2312" w:eastAsia="仿宋_GB2312" w:hint="eastAsia"/>
          <w:b/>
          <w:color w:val="000000"/>
          <w:sz w:val="32"/>
        </w:rPr>
        <w:t>增长30.3%。全年收入安排加上税收返还、各项补助收入、债务转贷收入、调入资金、动用预算稳定调节基金</w:t>
      </w:r>
      <w:proofErr w:type="gramStart"/>
      <w:r w:rsidRPr="00A1617A">
        <w:rPr>
          <w:rFonts w:ascii="仿宋_GB2312" w:eastAsia="仿宋_GB2312" w:hint="eastAsia"/>
          <w:b/>
          <w:color w:val="000000"/>
          <w:sz w:val="32"/>
        </w:rPr>
        <w:t>及上年</w:t>
      </w:r>
      <w:proofErr w:type="gramEnd"/>
      <w:r w:rsidRPr="00A1617A">
        <w:rPr>
          <w:rFonts w:ascii="仿宋_GB2312" w:eastAsia="仿宋_GB2312" w:hint="eastAsia"/>
          <w:b/>
          <w:color w:val="000000"/>
          <w:sz w:val="32"/>
        </w:rPr>
        <w:t>结转收入等658776万元，收入总计952376万元，全区一般公共预算支出安排845706万元，增长40.8%，加上上解支出、债务还本支出及结转下年支出等106670万元，支出总计952376万元，全区收支预算平衡。需要说明的是，以上全区预算安排是指导性的，乡级预算经同级人大批准后，将及时汇总，并报区人大常委会备案。</w:t>
      </w:r>
    </w:p>
    <w:p w14:paraId="483A68C0" w14:textId="77777777" w:rsidR="000E634F" w:rsidRPr="00A1617A" w:rsidRDefault="000E634F" w:rsidP="000E634F">
      <w:pPr>
        <w:ind w:firstLineChars="200" w:firstLine="618"/>
        <w:textAlignment w:val="baseline"/>
        <w:rPr>
          <w:rFonts w:ascii="仿宋_GB2312" w:eastAsia="仿宋_GB2312"/>
          <w:b/>
          <w:color w:val="000000"/>
          <w:spacing w:val="-6"/>
          <w:sz w:val="32"/>
        </w:rPr>
      </w:pPr>
      <w:r w:rsidRPr="00A1617A">
        <w:rPr>
          <w:rFonts w:ascii="仿宋_GB2312" w:eastAsia="仿宋_GB2312" w:hint="eastAsia"/>
          <w:b/>
          <w:color w:val="000000"/>
          <w:spacing w:val="-6"/>
          <w:sz w:val="32"/>
        </w:rPr>
        <w:t>其中，区级一般公共预算收入安排85100万元，剔除2021年非税一次性收入因素影响后增长21.2%。税收收入50000万元，增长19.8%；非税收入35100万元，剔除2021年非税一次性收入因素影响后增长23.4%。</w:t>
      </w:r>
    </w:p>
    <w:p w14:paraId="03D17681" w14:textId="77777777" w:rsidR="000E634F" w:rsidRPr="00A1617A" w:rsidRDefault="000E634F" w:rsidP="000E634F">
      <w:pPr>
        <w:ind w:firstLineChars="200" w:firstLine="643"/>
        <w:textAlignment w:val="baseline"/>
        <w:rPr>
          <w:rFonts w:ascii="仿宋_GB2312" w:eastAsia="仿宋_GB2312" w:hAnsi="宋体"/>
          <w:b/>
          <w:color w:val="000000"/>
          <w:sz w:val="32"/>
          <w:szCs w:val="32"/>
        </w:rPr>
      </w:pPr>
      <w:r w:rsidRPr="00A1617A">
        <w:rPr>
          <w:rFonts w:ascii="仿宋_GB2312" w:eastAsia="仿宋_GB2312" w:hAnsi="宋体" w:hint="eastAsia"/>
          <w:b/>
          <w:color w:val="000000"/>
          <w:sz w:val="32"/>
          <w:szCs w:val="32"/>
        </w:rPr>
        <w:t>区级一般公共预算支出安排753721万元，增长43.4%。其中：一般公共服务支出51211万元；国防支出5万元；公共安全支出14835万元；教育支出203941万元；科学技术支出1116万元；文化旅游体育与传媒支出6568万元；社会保障和就业支出171945万元；卫生健康支出59983万元；节能环保支出16068万元；城乡社区支出20087万元；农林水支出127921万元；交通运输支出13565万元；资源勘探工业信息等支出17251万元；商业服务业等支出1162万元；</w:t>
      </w:r>
      <w:r w:rsidRPr="00A1617A">
        <w:rPr>
          <w:rFonts w:ascii="仿宋_GB2312" w:eastAsia="仿宋_GB2312" w:hAnsi="宋体" w:hint="eastAsia"/>
          <w:b/>
          <w:color w:val="000000"/>
          <w:sz w:val="32"/>
          <w:szCs w:val="32"/>
        </w:rPr>
        <w:lastRenderedPageBreak/>
        <w:t>自然资源海洋气象等支出4061万元；住房保障支出21093万元；粮油物资储备支出929万元；灾害防治及应急管理支出4069万元；债务付息支出9481万元；其他支出430万元；预备费8000万元。</w:t>
      </w:r>
    </w:p>
    <w:p w14:paraId="15BBE3CB" w14:textId="77777777" w:rsidR="000E634F" w:rsidRPr="00A1617A" w:rsidRDefault="000E634F" w:rsidP="000E634F">
      <w:pPr>
        <w:ind w:firstLineChars="200" w:firstLine="643"/>
        <w:textAlignment w:val="baseline"/>
        <w:rPr>
          <w:rFonts w:ascii="仿宋_GB2312" w:eastAsia="仿宋_GB2312" w:hAnsi="宋体"/>
          <w:b/>
          <w:color w:val="000000"/>
          <w:sz w:val="32"/>
          <w:szCs w:val="32"/>
        </w:rPr>
      </w:pPr>
      <w:r w:rsidRPr="00A1617A">
        <w:rPr>
          <w:rFonts w:ascii="仿宋_GB2312" w:eastAsia="仿宋_GB2312" w:hAnsi="宋体" w:hint="eastAsia"/>
          <w:b/>
          <w:color w:val="000000"/>
          <w:sz w:val="32"/>
          <w:szCs w:val="32"/>
        </w:rPr>
        <w:t>区级一般公共预算收入，加上返还性收入、各项补助收入、债务转贷收入、调入资金、动用预算稳定调节基金</w:t>
      </w:r>
      <w:proofErr w:type="gramStart"/>
      <w:r w:rsidRPr="00A1617A">
        <w:rPr>
          <w:rFonts w:ascii="仿宋_GB2312" w:eastAsia="仿宋_GB2312" w:hAnsi="宋体" w:hint="eastAsia"/>
          <w:b/>
          <w:color w:val="000000"/>
          <w:sz w:val="32"/>
          <w:szCs w:val="32"/>
        </w:rPr>
        <w:t>及上年</w:t>
      </w:r>
      <w:proofErr w:type="gramEnd"/>
      <w:r w:rsidRPr="00A1617A">
        <w:rPr>
          <w:rFonts w:ascii="仿宋_GB2312" w:eastAsia="仿宋_GB2312" w:hAnsi="宋体" w:hint="eastAsia"/>
          <w:b/>
          <w:color w:val="000000"/>
          <w:sz w:val="32"/>
          <w:szCs w:val="32"/>
        </w:rPr>
        <w:t>结转收入等714759万元，收入总计799859万元。当年一般公共预算支出安排753721万元，加上上解支出、债务还本支出及结转下年支出等46138万元，支出总计799859万元，收支预算平衡。</w:t>
      </w:r>
    </w:p>
    <w:p w14:paraId="641EADAC" w14:textId="77777777" w:rsidR="000E634F" w:rsidRPr="00A1617A" w:rsidRDefault="000E634F" w:rsidP="000E634F">
      <w:pPr>
        <w:ind w:firstLine="630"/>
        <w:rPr>
          <w:rFonts w:ascii="仿宋_GB2312" w:eastAsia="仿宋_GB2312"/>
          <w:b/>
          <w:sz w:val="32"/>
        </w:rPr>
      </w:pPr>
      <w:r w:rsidRPr="00A1617A">
        <w:rPr>
          <w:rFonts w:ascii="仿宋_GB2312" w:eastAsia="仿宋_GB2312" w:hint="eastAsia"/>
          <w:b/>
          <w:sz w:val="32"/>
        </w:rPr>
        <w:t>2023年可用于“三保”的财力587832万元。2023年“三保”支出预算安排585068万元，其中保工资361990万元、保运转15165万元、保基本民生207913万元。可用于“三保”的财力大于“三保”支出， “三保”保障无缺口。</w:t>
      </w:r>
    </w:p>
    <w:p w14:paraId="07F991E7" w14:textId="77777777" w:rsidR="000E634F" w:rsidRPr="00A1617A" w:rsidRDefault="000E634F" w:rsidP="000E634F">
      <w:pPr>
        <w:rPr>
          <w:rFonts w:ascii="楷体_GB2312" w:eastAsia="楷体_GB2312" w:hAnsi="宋体"/>
          <w:b/>
          <w:color w:val="000000"/>
          <w:sz w:val="32"/>
        </w:rPr>
      </w:pPr>
      <w:r w:rsidRPr="00A1617A">
        <w:rPr>
          <w:rFonts w:ascii="仿宋_GB2312" w:eastAsia="仿宋_GB2312" w:hint="eastAsia"/>
          <w:b/>
          <w:color w:val="000000"/>
          <w:sz w:val="32"/>
        </w:rPr>
        <w:t xml:space="preserve">    </w:t>
      </w:r>
      <w:r w:rsidRPr="00A1617A">
        <w:rPr>
          <w:rFonts w:ascii="楷体_GB2312" w:eastAsia="楷体_GB2312" w:hAnsi="宋体" w:hint="eastAsia"/>
          <w:b/>
          <w:color w:val="000000"/>
          <w:sz w:val="32"/>
        </w:rPr>
        <w:t>（二）政府性基金预算</w:t>
      </w:r>
    </w:p>
    <w:p w14:paraId="0C5F0C69" w14:textId="77777777" w:rsidR="000E634F" w:rsidRPr="00A1617A" w:rsidRDefault="000E634F" w:rsidP="000E634F">
      <w:pPr>
        <w:ind w:firstLineChars="200" w:firstLine="643"/>
        <w:rPr>
          <w:rFonts w:ascii="仿宋_GB2312" w:eastAsia="仿宋_GB2312"/>
          <w:b/>
          <w:color w:val="000000"/>
          <w:sz w:val="32"/>
        </w:rPr>
      </w:pPr>
      <w:r w:rsidRPr="00A1617A">
        <w:rPr>
          <w:rFonts w:ascii="仿宋_GB2312" w:eastAsia="仿宋_GB2312" w:hint="eastAsia"/>
          <w:b/>
          <w:bCs/>
          <w:color w:val="000000"/>
          <w:sz w:val="32"/>
        </w:rPr>
        <w:t>全区</w:t>
      </w:r>
      <w:r w:rsidRPr="00A1617A">
        <w:rPr>
          <w:rFonts w:ascii="仿宋_GB2312" w:eastAsia="仿宋_GB2312" w:hint="eastAsia"/>
          <w:b/>
          <w:color w:val="000000"/>
          <w:sz w:val="32"/>
        </w:rPr>
        <w:t>政府性基金预算收入安排500100万元，加上上级补助收入、债务转贷收入</w:t>
      </w:r>
      <w:proofErr w:type="gramStart"/>
      <w:r w:rsidRPr="00A1617A">
        <w:rPr>
          <w:rFonts w:ascii="仿宋_GB2312" w:eastAsia="仿宋_GB2312" w:hint="eastAsia"/>
          <w:b/>
          <w:color w:val="000000"/>
          <w:sz w:val="32"/>
        </w:rPr>
        <w:t>及上年</w:t>
      </w:r>
      <w:proofErr w:type="gramEnd"/>
      <w:r w:rsidRPr="00A1617A">
        <w:rPr>
          <w:rFonts w:ascii="仿宋_GB2312" w:eastAsia="仿宋_GB2312" w:hint="eastAsia"/>
          <w:b/>
          <w:color w:val="000000"/>
          <w:sz w:val="32"/>
        </w:rPr>
        <w:t xml:space="preserve">结转收入等289650万元，收入总计789750万元。安排政府性基金预算支出、上解支出、债务还本支出及调出资金789750万元。 </w:t>
      </w:r>
    </w:p>
    <w:p w14:paraId="356BC22E" w14:textId="77777777" w:rsidR="000E634F" w:rsidRPr="00A1617A" w:rsidRDefault="000E634F" w:rsidP="000E634F">
      <w:pPr>
        <w:ind w:firstLineChars="200" w:firstLine="643"/>
        <w:rPr>
          <w:rFonts w:ascii="楷体_GB2312" w:eastAsia="楷体_GB2312" w:hAnsi="宋体"/>
          <w:b/>
          <w:color w:val="000000"/>
          <w:sz w:val="32"/>
        </w:rPr>
      </w:pPr>
      <w:r w:rsidRPr="00A1617A">
        <w:rPr>
          <w:rFonts w:ascii="楷体_GB2312" w:eastAsia="楷体_GB2312" w:hAnsi="宋体" w:hint="eastAsia"/>
          <w:b/>
          <w:color w:val="000000"/>
          <w:sz w:val="32"/>
        </w:rPr>
        <w:t>（三）社会保险基金预算</w:t>
      </w:r>
    </w:p>
    <w:p w14:paraId="020534BC" w14:textId="77777777" w:rsidR="000E634F" w:rsidRPr="00A1617A" w:rsidRDefault="000E634F" w:rsidP="000E634F">
      <w:pPr>
        <w:autoSpaceDN w:val="0"/>
        <w:ind w:rightChars="-52" w:right="-109" w:firstLineChars="200" w:firstLine="643"/>
        <w:textAlignment w:val="baseline"/>
        <w:rPr>
          <w:rFonts w:ascii="仿宋_GB2312" w:eastAsia="仿宋_GB2312"/>
          <w:b/>
          <w:color w:val="000000"/>
          <w:sz w:val="32"/>
        </w:rPr>
      </w:pPr>
      <w:r w:rsidRPr="00A1617A">
        <w:rPr>
          <w:rFonts w:ascii="仿宋_GB2312" w:eastAsia="仿宋_GB2312" w:hint="eastAsia"/>
          <w:b/>
          <w:color w:val="000000"/>
          <w:sz w:val="32"/>
        </w:rPr>
        <w:t>全区社会保险基金预算收入安排125067万元。安排社会保险基金预算支出115054万元。</w:t>
      </w:r>
    </w:p>
    <w:p w14:paraId="1CC4B17E" w14:textId="77777777" w:rsidR="000E634F" w:rsidRPr="00A1617A" w:rsidRDefault="000E634F" w:rsidP="000E634F">
      <w:pPr>
        <w:autoSpaceDN w:val="0"/>
        <w:ind w:rightChars="-52" w:right="-109" w:firstLineChars="200" w:firstLine="643"/>
        <w:textAlignment w:val="baseline"/>
        <w:rPr>
          <w:rFonts w:ascii="楷体_GB2312" w:eastAsia="楷体_GB2312" w:hAnsi="宋体"/>
          <w:b/>
          <w:color w:val="000000"/>
          <w:sz w:val="32"/>
        </w:rPr>
      </w:pPr>
      <w:r w:rsidRPr="00A1617A">
        <w:rPr>
          <w:rFonts w:ascii="楷体_GB2312" w:eastAsia="楷体_GB2312" w:hAnsi="宋体" w:hint="eastAsia"/>
          <w:b/>
          <w:color w:val="000000"/>
          <w:sz w:val="32"/>
        </w:rPr>
        <w:lastRenderedPageBreak/>
        <w:t>（四）国有资本经营预算</w:t>
      </w:r>
    </w:p>
    <w:p w14:paraId="40D9F429" w14:textId="77777777" w:rsidR="000E634F" w:rsidRPr="00A1617A" w:rsidRDefault="000E634F" w:rsidP="000E634F">
      <w:pPr>
        <w:ind w:firstLineChars="200" w:firstLine="643"/>
        <w:rPr>
          <w:rFonts w:ascii="仿宋_GB2312" w:eastAsia="仿宋_GB2312"/>
          <w:b/>
          <w:color w:val="000000"/>
          <w:sz w:val="32"/>
        </w:rPr>
      </w:pPr>
      <w:r w:rsidRPr="00A1617A">
        <w:rPr>
          <w:rFonts w:ascii="仿宋_GB2312" w:eastAsia="仿宋_GB2312" w:hint="eastAsia"/>
          <w:b/>
          <w:color w:val="000000"/>
          <w:sz w:val="32"/>
        </w:rPr>
        <w:t>全区国有资本经营预算收入安排500万元，加上上年结转收入181万元，收入总计681万元，安排国有资本经营预算支出681万元，收支预算平衡。</w:t>
      </w:r>
    </w:p>
    <w:p w14:paraId="04789B05" w14:textId="77777777" w:rsidR="000E634F" w:rsidRPr="00A1617A" w:rsidRDefault="000E634F" w:rsidP="000E634F">
      <w:pPr>
        <w:widowControl/>
        <w:ind w:firstLineChars="200" w:firstLine="643"/>
        <w:rPr>
          <w:rFonts w:ascii="黑体" w:eastAsia="黑体"/>
          <w:b/>
          <w:color w:val="000000"/>
          <w:spacing w:val="-8"/>
          <w:sz w:val="32"/>
        </w:rPr>
      </w:pPr>
      <w:r w:rsidRPr="00A1617A">
        <w:rPr>
          <w:rFonts w:ascii="黑体" w:eastAsia="黑体" w:hint="eastAsia"/>
          <w:b/>
          <w:color w:val="000000"/>
          <w:sz w:val="32"/>
        </w:rPr>
        <w:t>四、坚定信心</w:t>
      </w:r>
      <w:r w:rsidRPr="00A1617A">
        <w:rPr>
          <w:rFonts w:ascii="黑体" w:eastAsia="黑体" w:hint="eastAsia"/>
          <w:b/>
          <w:color w:val="000000"/>
          <w:spacing w:val="-8"/>
          <w:sz w:val="32"/>
        </w:rPr>
        <w:t>，砥砺奋进，努力开创财政工作新局面</w:t>
      </w:r>
    </w:p>
    <w:p w14:paraId="21DFC54B" w14:textId="77777777" w:rsidR="000E634F" w:rsidRPr="00A1617A" w:rsidRDefault="000E634F" w:rsidP="000E634F">
      <w:pPr>
        <w:ind w:firstLineChars="200" w:firstLine="643"/>
        <w:rPr>
          <w:rFonts w:ascii="仿宋_GB2312" w:eastAsia="仿宋_GB2312" w:hAnsi="宋体"/>
          <w:b/>
          <w:color w:val="000000"/>
          <w:sz w:val="32"/>
        </w:rPr>
      </w:pPr>
      <w:r w:rsidRPr="00A1617A">
        <w:rPr>
          <w:rFonts w:ascii="仿宋_GB2312" w:eastAsia="仿宋_GB2312" w:hAnsi="宋体" w:hint="eastAsia"/>
          <w:b/>
          <w:color w:val="000000"/>
          <w:sz w:val="32"/>
        </w:rPr>
        <w:t>2023年我们将紧紧围绕区委确定的中心工作，坚持稳字当头、稳中求进，进一步厚植财源根基、保障民生事业、提升服务能力，深化财政改革，推动各项政策措施落实落地，确保圆满完成预算目标。</w:t>
      </w:r>
    </w:p>
    <w:p w14:paraId="20A083BF" w14:textId="77777777" w:rsidR="000E634F" w:rsidRPr="00A1617A" w:rsidRDefault="000E634F" w:rsidP="000E634F">
      <w:pPr>
        <w:ind w:firstLineChars="200" w:firstLine="643"/>
        <w:rPr>
          <w:rFonts w:ascii="楷体_GB2312" w:eastAsia="楷体_GB2312" w:hAnsi="宋体"/>
          <w:b/>
          <w:color w:val="000000"/>
          <w:sz w:val="32"/>
        </w:rPr>
      </w:pPr>
      <w:r w:rsidRPr="00A1617A">
        <w:rPr>
          <w:rFonts w:ascii="楷体_GB2312" w:eastAsia="楷体_GB2312" w:hAnsi="宋体" w:hint="eastAsia"/>
          <w:b/>
          <w:color w:val="000000"/>
          <w:sz w:val="32"/>
        </w:rPr>
        <w:t>（一）坚持发展至上理念，坚定不移加强财源建设。</w:t>
      </w:r>
      <w:r w:rsidRPr="00A1617A">
        <w:rPr>
          <w:rFonts w:ascii="仿宋_GB2312" w:eastAsia="仿宋_GB2312" w:hint="eastAsia"/>
          <w:b/>
          <w:kern w:val="0"/>
          <w:sz w:val="32"/>
          <w:szCs w:val="32"/>
        </w:rPr>
        <w:t>实施工业强区战略不动摇，以招商引资和项目建设为重点，推进传统产业改造升级</w:t>
      </w:r>
      <w:r w:rsidRPr="00A1617A">
        <w:rPr>
          <w:rFonts w:ascii="仿宋_GB2312" w:eastAsia="仿宋_GB2312" w:hAnsi="楷体" w:hint="eastAsia"/>
          <w:b/>
          <w:sz w:val="32"/>
          <w:szCs w:val="32"/>
        </w:rPr>
        <w:t>,加快推进主导产业向有效税源转变,培育壮大可持续骨干财源；</w:t>
      </w:r>
      <w:r w:rsidRPr="00A1617A">
        <w:rPr>
          <w:rFonts w:ascii="仿宋_GB2312" w:eastAsia="仿宋_GB2312" w:hAnsi="仿宋_GB2312" w:cs="仿宋_GB2312" w:hint="eastAsia"/>
          <w:b/>
          <w:color w:val="000000"/>
          <w:sz w:val="32"/>
          <w:szCs w:val="32"/>
        </w:rPr>
        <w:t>推动商贸物流业、总部经济、文化旅游业、外向型经济加快发展，支持现有优质、潜力企业做大做强；优化营商环境，</w:t>
      </w:r>
      <w:r w:rsidRPr="00A1617A">
        <w:rPr>
          <w:rFonts w:ascii="仿宋_GB2312" w:eastAsia="仿宋_GB2312" w:hAnsi="仿宋_GB2312" w:hint="eastAsia"/>
          <w:b/>
          <w:color w:val="000000"/>
          <w:sz w:val="32"/>
          <w:szCs w:val="32"/>
        </w:rPr>
        <w:t>扶持中小</w:t>
      </w:r>
      <w:proofErr w:type="gramStart"/>
      <w:r w:rsidRPr="00A1617A">
        <w:rPr>
          <w:rFonts w:ascii="仿宋_GB2312" w:eastAsia="仿宋_GB2312" w:hAnsi="仿宋_GB2312" w:hint="eastAsia"/>
          <w:b/>
          <w:color w:val="000000"/>
          <w:sz w:val="32"/>
          <w:szCs w:val="32"/>
        </w:rPr>
        <w:t>微企业</w:t>
      </w:r>
      <w:proofErr w:type="gramEnd"/>
      <w:r w:rsidRPr="00A1617A">
        <w:rPr>
          <w:rFonts w:ascii="仿宋_GB2312" w:eastAsia="仿宋_GB2312" w:hAnsi="仿宋_GB2312" w:hint="eastAsia"/>
          <w:b/>
          <w:color w:val="000000"/>
          <w:sz w:val="32"/>
          <w:szCs w:val="32"/>
        </w:rPr>
        <w:t>和个体工商户发展</w:t>
      </w:r>
      <w:r w:rsidRPr="00A1617A">
        <w:rPr>
          <w:rFonts w:ascii="仿宋_GB2312" w:eastAsia="仿宋_GB2312" w:hAnsi="仿宋_GB2312"/>
          <w:b/>
          <w:color w:val="000000"/>
          <w:sz w:val="32"/>
          <w:szCs w:val="32"/>
        </w:rPr>
        <w:t>，</w:t>
      </w:r>
      <w:r w:rsidRPr="00A1617A">
        <w:rPr>
          <w:rFonts w:ascii="仿宋_GB2312" w:eastAsia="仿宋_GB2312" w:hAnsi="仿宋_GB2312" w:hint="eastAsia"/>
          <w:b/>
          <w:color w:val="000000"/>
          <w:sz w:val="32"/>
          <w:szCs w:val="32"/>
        </w:rPr>
        <w:t>着力激发市场主体活力，</w:t>
      </w:r>
      <w:r w:rsidRPr="00A1617A">
        <w:rPr>
          <w:rFonts w:ascii="仿宋_GB2312" w:eastAsia="仿宋_GB2312" w:hAnsi="仿宋_GB2312" w:cs="仿宋_GB2312" w:hint="eastAsia"/>
          <w:b/>
          <w:color w:val="000000"/>
          <w:sz w:val="32"/>
          <w:szCs w:val="32"/>
        </w:rPr>
        <w:t>培育新兴优质财源；</w:t>
      </w:r>
      <w:r w:rsidRPr="00A1617A">
        <w:rPr>
          <w:rFonts w:ascii="仿宋_GB2312" w:eastAsia="仿宋_GB2312" w:hAnsi="仿宋_GB2312" w:hint="eastAsia"/>
          <w:b/>
          <w:color w:val="000000"/>
          <w:sz w:val="32"/>
          <w:szCs w:val="32"/>
        </w:rPr>
        <w:t>大力支持黄河国家战略，抢抓机遇，</w:t>
      </w:r>
      <w:r w:rsidRPr="00A1617A">
        <w:rPr>
          <w:rFonts w:ascii="仿宋_GB2312" w:eastAsia="仿宋_GB2312" w:hAnsi="仿宋" w:hint="eastAsia"/>
          <w:b/>
          <w:sz w:val="32"/>
          <w:szCs w:val="32"/>
        </w:rPr>
        <w:t>配合相关部</w:t>
      </w:r>
      <w:r w:rsidRPr="00A1617A">
        <w:rPr>
          <w:rFonts w:ascii="仿宋_GB2312" w:eastAsia="仿宋_GB2312" w:hAnsi="仿宋" w:hint="eastAsia"/>
          <w:b/>
          <w:color w:val="000000"/>
          <w:sz w:val="32"/>
          <w:szCs w:val="32"/>
        </w:rPr>
        <w:t>门积极争取项目、政策。</w:t>
      </w:r>
    </w:p>
    <w:p w14:paraId="48EB0463" w14:textId="77777777" w:rsidR="000E634F" w:rsidRPr="00A1617A" w:rsidRDefault="000E634F" w:rsidP="000E634F">
      <w:pPr>
        <w:ind w:firstLineChars="200" w:firstLine="643"/>
        <w:rPr>
          <w:rFonts w:ascii="仿宋_GB2312" w:eastAsia="仿宋_GB2312"/>
          <w:b/>
        </w:rPr>
      </w:pPr>
      <w:r w:rsidRPr="00A1617A">
        <w:rPr>
          <w:rFonts w:ascii="楷体_GB2312" w:eastAsia="楷体_GB2312" w:hAnsi="楷体" w:hint="eastAsia"/>
          <w:b/>
          <w:color w:val="000000"/>
          <w:sz w:val="32"/>
          <w:szCs w:val="32"/>
        </w:rPr>
        <w:t>（二）坚持</w:t>
      </w:r>
      <w:r w:rsidRPr="00A1617A">
        <w:rPr>
          <w:rFonts w:ascii="楷体_GB2312" w:eastAsia="楷体_GB2312" w:hAnsi="楷体" w:hint="eastAsia"/>
          <w:b/>
          <w:sz w:val="32"/>
          <w:szCs w:val="32"/>
        </w:rPr>
        <w:t>依法治税管费，坚定不移提高收入规模。</w:t>
      </w:r>
      <w:r w:rsidRPr="00A1617A">
        <w:rPr>
          <w:rFonts w:ascii="仿宋_GB2312" w:eastAsia="仿宋_GB2312" w:hAnsi="楷体" w:hint="eastAsia"/>
          <w:b/>
          <w:sz w:val="32"/>
          <w:szCs w:val="32"/>
        </w:rPr>
        <w:t>在</w:t>
      </w:r>
      <w:r w:rsidRPr="00A1617A">
        <w:rPr>
          <w:rFonts w:ascii="仿宋_GB2312" w:eastAsia="仿宋_GB2312"/>
          <w:b/>
          <w:sz w:val="32"/>
          <w:szCs w:val="32"/>
        </w:rPr>
        <w:t>全面落实减税降</w:t>
      </w:r>
      <w:proofErr w:type="gramStart"/>
      <w:r w:rsidRPr="00A1617A">
        <w:rPr>
          <w:rFonts w:ascii="仿宋_GB2312" w:eastAsia="仿宋_GB2312"/>
          <w:b/>
          <w:sz w:val="32"/>
          <w:szCs w:val="32"/>
        </w:rPr>
        <w:t>费政策</w:t>
      </w:r>
      <w:proofErr w:type="gramEnd"/>
      <w:r w:rsidRPr="00A1617A">
        <w:rPr>
          <w:rFonts w:ascii="仿宋_GB2312" w:eastAsia="仿宋_GB2312" w:hint="eastAsia"/>
          <w:b/>
          <w:sz w:val="32"/>
          <w:szCs w:val="32"/>
        </w:rPr>
        <w:t>的基础上</w:t>
      </w:r>
      <w:r w:rsidRPr="00A1617A">
        <w:rPr>
          <w:rFonts w:ascii="仿宋_GB2312" w:eastAsia="仿宋_GB2312"/>
          <w:b/>
          <w:sz w:val="32"/>
          <w:szCs w:val="32"/>
        </w:rPr>
        <w:t>，</w:t>
      </w:r>
      <w:r w:rsidRPr="00A1617A">
        <w:rPr>
          <w:rFonts w:ascii="仿宋_GB2312" w:eastAsia="仿宋_GB2312" w:hAnsi="仿宋_GB2312" w:hint="eastAsia"/>
          <w:b/>
          <w:color w:val="000000"/>
          <w:sz w:val="32"/>
          <w:szCs w:val="32"/>
        </w:rPr>
        <w:t>依法合</w:t>
      </w:r>
      <w:proofErr w:type="gramStart"/>
      <w:r w:rsidRPr="00A1617A">
        <w:rPr>
          <w:rFonts w:ascii="仿宋_GB2312" w:eastAsia="仿宋_GB2312" w:hAnsi="仿宋_GB2312" w:hint="eastAsia"/>
          <w:b/>
          <w:color w:val="000000"/>
          <w:sz w:val="32"/>
          <w:szCs w:val="32"/>
        </w:rPr>
        <w:t>规</w:t>
      </w:r>
      <w:proofErr w:type="gramEnd"/>
      <w:r w:rsidRPr="00A1617A">
        <w:rPr>
          <w:rFonts w:ascii="仿宋_GB2312" w:eastAsia="仿宋_GB2312" w:hAnsi="仿宋_GB2312" w:hint="eastAsia"/>
          <w:b/>
          <w:color w:val="000000"/>
          <w:sz w:val="32"/>
          <w:szCs w:val="32"/>
        </w:rPr>
        <w:t>组织财政收入</w:t>
      </w:r>
      <w:r w:rsidRPr="00A1617A">
        <w:rPr>
          <w:rFonts w:ascii="仿宋_GB2312" w:eastAsia="仿宋_GB2312"/>
          <w:b/>
          <w:sz w:val="32"/>
          <w:szCs w:val="32"/>
        </w:rPr>
        <w:t>。</w:t>
      </w:r>
      <w:r w:rsidRPr="00A1617A">
        <w:rPr>
          <w:rFonts w:ascii="仿宋_GB2312" w:eastAsia="仿宋_GB2312" w:hAnsi="宋体" w:hint="eastAsia"/>
          <w:b/>
          <w:bCs/>
          <w:color w:val="000000"/>
          <w:sz w:val="32"/>
          <w:szCs w:val="32"/>
        </w:rPr>
        <w:t>加强组织收入工作调度，</w:t>
      </w:r>
      <w:r w:rsidRPr="00A1617A">
        <w:rPr>
          <w:rFonts w:ascii="仿宋_GB2312" w:eastAsia="仿宋_GB2312" w:hint="eastAsia"/>
          <w:b/>
          <w:color w:val="000000"/>
          <w:sz w:val="32"/>
          <w:szCs w:val="32"/>
        </w:rPr>
        <w:t>充分发挥税收保障平台作用，</w:t>
      </w:r>
      <w:r w:rsidRPr="00A1617A">
        <w:rPr>
          <w:rFonts w:ascii="仿宋_GB2312" w:eastAsia="仿宋_GB2312" w:hAnsi="仿宋" w:cs="黑体" w:hint="eastAsia"/>
          <w:b/>
          <w:bCs/>
          <w:color w:val="000000"/>
          <w:sz w:val="32"/>
          <w:szCs w:val="32"/>
        </w:rPr>
        <w:t>强化各部门协同配合，</w:t>
      </w:r>
      <w:r w:rsidRPr="00A1617A">
        <w:rPr>
          <w:rFonts w:ascii="仿宋_GB2312" w:eastAsia="仿宋_GB2312" w:hint="eastAsia"/>
          <w:b/>
          <w:color w:val="000000"/>
          <w:sz w:val="32"/>
          <w:szCs w:val="32"/>
        </w:rPr>
        <w:t>做好重点行业、区域、企业税源监控分析。</w:t>
      </w:r>
      <w:r w:rsidRPr="00A1617A">
        <w:rPr>
          <w:rFonts w:ascii="仿宋_GB2312" w:eastAsia="仿宋_GB2312" w:hint="eastAsia"/>
          <w:b/>
          <w:color w:val="000000"/>
          <w:sz w:val="32"/>
          <w:szCs w:val="32"/>
        </w:rPr>
        <w:lastRenderedPageBreak/>
        <w:t>扎实推动非税收入收缴电子化改革，适时</w:t>
      </w:r>
      <w:r w:rsidRPr="00A1617A">
        <w:rPr>
          <w:rFonts w:ascii="仿宋_GB2312" w:eastAsia="仿宋_GB2312" w:hAnsi="仿宋" w:cs="仿宋" w:hint="eastAsia"/>
          <w:b/>
          <w:sz w:val="32"/>
          <w:szCs w:val="32"/>
        </w:rPr>
        <w:t>启用全国统一的医疗收费票据，</w:t>
      </w:r>
      <w:r w:rsidRPr="00A1617A">
        <w:rPr>
          <w:rFonts w:ascii="仿宋_GB2312" w:eastAsia="仿宋_GB2312" w:hint="eastAsia"/>
          <w:b/>
          <w:color w:val="000000"/>
          <w:sz w:val="32"/>
          <w:szCs w:val="32"/>
        </w:rPr>
        <w:t>提高征管效率，堵塞征管漏洞。</w:t>
      </w:r>
      <w:r w:rsidRPr="00A1617A">
        <w:rPr>
          <w:rFonts w:ascii="仿宋_GB2312" w:eastAsia="仿宋_GB2312" w:hint="eastAsia"/>
          <w:b/>
          <w:sz w:val="32"/>
          <w:szCs w:val="32"/>
        </w:rPr>
        <w:t>确保各项收入及时足额征缴入库。</w:t>
      </w:r>
      <w:r w:rsidRPr="00A1617A">
        <w:rPr>
          <w:rFonts w:ascii="仿宋_GB2312" w:eastAsia="仿宋_GB2312" w:hAnsi="宋体" w:hint="eastAsia"/>
          <w:b/>
          <w:color w:val="000000"/>
          <w:sz w:val="32"/>
          <w:szCs w:val="32"/>
        </w:rPr>
        <w:t xml:space="preserve"> </w:t>
      </w:r>
    </w:p>
    <w:p w14:paraId="7B14272C" w14:textId="77777777" w:rsidR="000E634F" w:rsidRPr="00A1617A" w:rsidRDefault="000E634F" w:rsidP="000E634F">
      <w:pPr>
        <w:ind w:firstLineChars="200" w:firstLine="643"/>
        <w:rPr>
          <w:rFonts w:ascii="仿宋_GB2312" w:eastAsia="仿宋_GB2312"/>
          <w:b/>
          <w:sz w:val="32"/>
          <w:szCs w:val="32"/>
        </w:rPr>
      </w:pPr>
      <w:r w:rsidRPr="00A1617A">
        <w:rPr>
          <w:rFonts w:ascii="楷体_GB2312" w:eastAsia="楷体_GB2312" w:hAnsi="楷体" w:hint="eastAsia"/>
          <w:b/>
          <w:color w:val="000000"/>
          <w:sz w:val="32"/>
        </w:rPr>
        <w:t>（三）坚持以人民为中心，坚定不移保障改善民生</w:t>
      </w:r>
      <w:r w:rsidRPr="00A1617A">
        <w:rPr>
          <w:rFonts w:ascii="楷体" w:eastAsia="楷体" w:hAnsi="楷体" w:hint="eastAsia"/>
          <w:b/>
          <w:color w:val="000000"/>
          <w:sz w:val="32"/>
        </w:rPr>
        <w:t>。</w:t>
      </w:r>
      <w:r w:rsidRPr="00A1617A">
        <w:rPr>
          <w:rFonts w:ascii="仿宋_GB2312" w:eastAsia="仿宋_GB2312" w:hint="eastAsia"/>
          <w:b/>
          <w:color w:val="000000"/>
          <w:sz w:val="32"/>
        </w:rPr>
        <w:t>牢记“为民理财”，千方百计增进民生福祉。</w:t>
      </w:r>
      <w:r w:rsidRPr="00A1617A">
        <w:rPr>
          <w:rFonts w:ascii="仿宋_GB2312" w:eastAsia="仿宋_GB2312" w:hint="eastAsia"/>
          <w:b/>
          <w:sz w:val="32"/>
          <w:szCs w:val="32"/>
        </w:rPr>
        <w:t>统筹调度资金，大力压减一般性支出，集中财力加强基本民生保障，</w:t>
      </w:r>
      <w:r w:rsidRPr="00A1617A">
        <w:rPr>
          <w:rFonts w:ascii="仿宋_GB2312" w:eastAsia="仿宋_GB2312" w:hint="eastAsia"/>
          <w:b/>
          <w:color w:val="000000"/>
          <w:sz w:val="32"/>
          <w:szCs w:val="32"/>
        </w:rPr>
        <w:t>为群众办好民生实事。</w:t>
      </w:r>
      <w:r w:rsidRPr="00A1617A">
        <w:rPr>
          <w:rFonts w:ascii="仿宋_GB2312" w:eastAsia="仿宋_GB2312" w:hint="eastAsia"/>
          <w:b/>
          <w:sz w:val="32"/>
          <w:szCs w:val="32"/>
        </w:rPr>
        <w:t>促进城乡教育资源均等化，健全多层次、全覆盖的社会保障体系，提升整体医疗卫生服务水平，加快公共文化服务体系建设，不断提高人民群众获得感、满意度。</w:t>
      </w:r>
    </w:p>
    <w:p w14:paraId="4F2FC1B0" w14:textId="77777777" w:rsidR="000E634F" w:rsidRPr="00A1617A" w:rsidRDefault="000E634F" w:rsidP="000E634F">
      <w:pPr>
        <w:ind w:firstLineChars="200" w:firstLine="643"/>
        <w:rPr>
          <w:b/>
        </w:rPr>
      </w:pPr>
      <w:r w:rsidRPr="00A1617A">
        <w:rPr>
          <w:rFonts w:ascii="楷体_GB2312" w:eastAsia="楷体_GB2312" w:hint="eastAsia"/>
          <w:b/>
          <w:color w:val="000000"/>
          <w:sz w:val="32"/>
          <w:szCs w:val="32"/>
        </w:rPr>
        <w:t>（四）</w:t>
      </w:r>
      <w:r w:rsidRPr="00A1617A">
        <w:rPr>
          <w:rFonts w:ascii="楷体_GB2312" w:eastAsia="楷体_GB2312" w:hint="eastAsia"/>
          <w:b/>
          <w:color w:val="000000"/>
          <w:spacing w:val="-10"/>
          <w:sz w:val="32"/>
          <w:szCs w:val="32"/>
        </w:rPr>
        <w:t>坚持统筹协调发展，坚定不移推进乡村振兴。</w:t>
      </w:r>
      <w:r w:rsidRPr="00A1617A">
        <w:rPr>
          <w:rFonts w:ascii="仿宋_GB2312" w:eastAsia="仿宋_GB2312" w:hint="eastAsia"/>
          <w:b/>
          <w:color w:val="000000"/>
          <w:sz w:val="32"/>
          <w:szCs w:val="32"/>
        </w:rPr>
        <w:t>继续</w:t>
      </w:r>
      <w:r w:rsidRPr="00A1617A">
        <w:rPr>
          <w:rFonts w:ascii="仿宋_GB2312" w:eastAsia="仿宋_GB2312" w:hAnsi="宋体" w:cs="宋体" w:hint="eastAsia"/>
          <w:b/>
          <w:sz w:val="32"/>
          <w:szCs w:val="30"/>
        </w:rPr>
        <w:t>统筹整合涉农资金，</w:t>
      </w:r>
      <w:r w:rsidRPr="00A1617A">
        <w:rPr>
          <w:rFonts w:ascii="仿宋_GB2312" w:eastAsia="仿宋_GB2312" w:hint="eastAsia"/>
          <w:b/>
          <w:color w:val="000000"/>
          <w:kern w:val="28"/>
          <w:sz w:val="32"/>
          <w:szCs w:val="32"/>
        </w:rPr>
        <w:t>保障乡村振兴投入</w:t>
      </w:r>
      <w:r w:rsidRPr="00A1617A">
        <w:rPr>
          <w:rFonts w:ascii="仿宋_GB2312" w:eastAsia="仿宋_GB2312" w:hAnsi="宋体" w:cs="宋体" w:hint="eastAsia"/>
          <w:b/>
          <w:sz w:val="32"/>
          <w:szCs w:val="30"/>
        </w:rPr>
        <w:t>。加快涉农资金支出进度，加强</w:t>
      </w:r>
      <w:r w:rsidRPr="00A1617A">
        <w:rPr>
          <w:rFonts w:ascii="仿宋_GB2312" w:eastAsia="仿宋_GB2312" w:hAnsi="等线" w:cs="等线" w:hint="eastAsia"/>
          <w:b/>
          <w:color w:val="000000"/>
          <w:sz w:val="32"/>
          <w:szCs w:val="30"/>
        </w:rPr>
        <w:t>项目绩效管理</w:t>
      </w:r>
      <w:r w:rsidRPr="00A1617A">
        <w:rPr>
          <w:rFonts w:ascii="仿宋_GB2312" w:eastAsia="仿宋_GB2312" w:hAnsi="宋体" w:cs="宋体" w:hint="eastAsia"/>
          <w:b/>
          <w:sz w:val="32"/>
          <w:szCs w:val="30"/>
        </w:rPr>
        <w:t>。</w:t>
      </w:r>
      <w:r w:rsidRPr="00A1617A">
        <w:rPr>
          <w:rFonts w:ascii="等线" w:eastAsia="仿宋_GB2312" w:hAnsi="等线" w:cs="等线" w:hint="eastAsia"/>
          <w:b/>
          <w:color w:val="000000"/>
          <w:sz w:val="32"/>
          <w:szCs w:val="30"/>
          <w:shd w:val="clear" w:color="auto" w:fill="FFFFFF"/>
        </w:rPr>
        <w:t>尽快</w:t>
      </w:r>
      <w:r w:rsidRPr="00A1617A">
        <w:rPr>
          <w:rFonts w:ascii="仿宋_GB2312" w:eastAsia="仿宋_GB2312"/>
          <w:b/>
          <w:sz w:val="32"/>
          <w:szCs w:val="32"/>
        </w:rPr>
        <w:t>补齐</w:t>
      </w:r>
      <w:r w:rsidRPr="00A1617A">
        <w:rPr>
          <w:rFonts w:ascii="仿宋_GB2312" w:eastAsia="仿宋_GB2312" w:hint="eastAsia"/>
          <w:b/>
          <w:sz w:val="32"/>
          <w:szCs w:val="32"/>
        </w:rPr>
        <w:t>农村</w:t>
      </w:r>
      <w:r w:rsidRPr="00A1617A">
        <w:rPr>
          <w:rFonts w:ascii="仿宋_GB2312" w:eastAsia="仿宋_GB2312"/>
          <w:b/>
          <w:sz w:val="32"/>
          <w:szCs w:val="32"/>
        </w:rPr>
        <w:t>基础设施短板，</w:t>
      </w:r>
      <w:r w:rsidRPr="00A1617A">
        <w:rPr>
          <w:rFonts w:ascii="仿宋_GB2312" w:eastAsia="仿宋_GB2312" w:hint="eastAsia"/>
          <w:b/>
          <w:sz w:val="32"/>
          <w:szCs w:val="32"/>
        </w:rPr>
        <w:t>推进</w:t>
      </w:r>
      <w:r w:rsidRPr="00A1617A">
        <w:rPr>
          <w:rFonts w:ascii="仿宋_GB2312" w:eastAsia="仿宋_GB2312"/>
          <w:b/>
          <w:sz w:val="32"/>
          <w:szCs w:val="32"/>
        </w:rPr>
        <w:t>现代农业产业</w:t>
      </w:r>
      <w:r w:rsidRPr="00A1617A">
        <w:rPr>
          <w:rFonts w:ascii="仿宋_GB2312" w:eastAsia="仿宋_GB2312" w:hint="eastAsia"/>
          <w:b/>
          <w:sz w:val="32"/>
          <w:szCs w:val="32"/>
        </w:rPr>
        <w:t>加快</w:t>
      </w:r>
      <w:r w:rsidRPr="00A1617A">
        <w:rPr>
          <w:rFonts w:ascii="仿宋_GB2312" w:eastAsia="仿宋_GB2312"/>
          <w:b/>
          <w:sz w:val="32"/>
          <w:szCs w:val="32"/>
        </w:rPr>
        <w:t>发展，深入开展农村人居环境整治，提高乡村现代化治理水平</w:t>
      </w:r>
      <w:r w:rsidRPr="00A1617A">
        <w:rPr>
          <w:rFonts w:ascii="仿宋_GB2312" w:eastAsia="仿宋_GB2312" w:hint="eastAsia"/>
          <w:b/>
          <w:sz w:val="32"/>
          <w:szCs w:val="32"/>
        </w:rPr>
        <w:t>，</w:t>
      </w:r>
      <w:r w:rsidRPr="00A1617A">
        <w:rPr>
          <w:rFonts w:ascii="仿宋_GB2312" w:eastAsia="仿宋_GB2312" w:hint="eastAsia"/>
          <w:b/>
          <w:color w:val="000000"/>
          <w:sz w:val="32"/>
          <w:szCs w:val="32"/>
        </w:rPr>
        <w:t>努力</w:t>
      </w:r>
      <w:r w:rsidRPr="00A1617A">
        <w:rPr>
          <w:rFonts w:ascii="仿宋_GB2312" w:eastAsia="仿宋_GB2312" w:hint="eastAsia"/>
          <w:b/>
          <w:sz w:val="32"/>
          <w:szCs w:val="32"/>
        </w:rPr>
        <w:t>缩小城乡发展差距。</w:t>
      </w:r>
    </w:p>
    <w:p w14:paraId="76265CC5" w14:textId="77777777" w:rsidR="000E634F" w:rsidRPr="00A1617A" w:rsidRDefault="000E634F" w:rsidP="000E634F">
      <w:pPr>
        <w:ind w:firstLineChars="200" w:firstLine="643"/>
        <w:rPr>
          <w:rFonts w:ascii="仿宋_GB2312" w:eastAsia="仿宋_GB2312"/>
          <w:b/>
          <w:color w:val="000000"/>
          <w:sz w:val="32"/>
          <w:szCs w:val="32"/>
        </w:rPr>
      </w:pPr>
      <w:r w:rsidRPr="00A1617A">
        <w:rPr>
          <w:rFonts w:ascii="楷体_GB2312" w:eastAsia="楷体_GB2312" w:hAnsi="宋体" w:hint="eastAsia"/>
          <w:b/>
          <w:color w:val="000000"/>
          <w:kern w:val="28"/>
          <w:sz w:val="32"/>
          <w:szCs w:val="32"/>
        </w:rPr>
        <w:t>（五）</w:t>
      </w:r>
      <w:r w:rsidRPr="00A1617A">
        <w:rPr>
          <w:rFonts w:ascii="楷体_GB2312" w:eastAsia="楷体_GB2312" w:hAnsi="楷体" w:cs="楷体" w:hint="eastAsia"/>
          <w:b/>
          <w:sz w:val="32"/>
          <w:szCs w:val="32"/>
        </w:rPr>
        <w:t>坚持</w:t>
      </w:r>
      <w:proofErr w:type="gramStart"/>
      <w:r w:rsidRPr="00A1617A">
        <w:rPr>
          <w:rFonts w:ascii="楷体_GB2312" w:eastAsia="楷体_GB2312" w:hAnsi="楷体" w:cs="楷体" w:hint="eastAsia"/>
          <w:b/>
          <w:sz w:val="32"/>
          <w:szCs w:val="32"/>
        </w:rPr>
        <w:t>安全发展</w:t>
      </w:r>
      <w:proofErr w:type="gramEnd"/>
      <w:r w:rsidRPr="00A1617A">
        <w:rPr>
          <w:rFonts w:ascii="楷体_GB2312" w:eastAsia="楷体_GB2312" w:hAnsi="楷体" w:cs="楷体" w:hint="eastAsia"/>
          <w:b/>
          <w:sz w:val="32"/>
          <w:szCs w:val="32"/>
        </w:rPr>
        <w:t>理念，坚定不移防范化解风险。</w:t>
      </w:r>
      <w:r w:rsidRPr="00A1617A">
        <w:rPr>
          <w:rFonts w:ascii="仿宋_GB2312" w:eastAsia="仿宋_GB2312" w:hAnsi="仿宋_GB2312" w:cs="仿宋_GB2312" w:hint="eastAsia"/>
          <w:b/>
          <w:bCs/>
          <w:color w:val="000000"/>
          <w:sz w:val="32"/>
          <w:szCs w:val="32"/>
        </w:rPr>
        <w:t>切实增强忧患意识，树牢底线思维。壮大财政收入规模，切实提高政府财力，逐步缓解库款紧张的状况，提高国库保障能力，</w:t>
      </w:r>
      <w:r w:rsidRPr="00A1617A">
        <w:rPr>
          <w:rFonts w:ascii="仿宋_GB2312" w:eastAsia="仿宋_GB2312" w:hAnsi="仿宋_GB2312" w:hint="eastAsia"/>
          <w:b/>
          <w:sz w:val="32"/>
          <w:szCs w:val="32"/>
        </w:rPr>
        <w:t>确保 “三保”不出问题</w:t>
      </w:r>
      <w:r w:rsidRPr="00A1617A">
        <w:rPr>
          <w:rFonts w:ascii="仿宋_GB2312" w:eastAsia="仿宋_GB2312" w:hAnsi="仿宋_GB2312" w:cs="仿宋_GB2312" w:hint="eastAsia"/>
          <w:b/>
          <w:bCs/>
          <w:color w:val="000000"/>
          <w:sz w:val="32"/>
          <w:szCs w:val="32"/>
        </w:rPr>
        <w:t>。</w:t>
      </w:r>
      <w:r w:rsidRPr="00A1617A">
        <w:rPr>
          <w:rFonts w:ascii="仿宋_GB2312" w:eastAsia="仿宋_GB2312" w:hAnsi="仿宋_GB2312" w:hint="eastAsia"/>
          <w:b/>
          <w:color w:val="000000"/>
          <w:sz w:val="32"/>
          <w:szCs w:val="32"/>
        </w:rPr>
        <w:t>严格政府债务管理，落实政府债务全过程管理规定，坚持统筹发展和安全，</w:t>
      </w:r>
      <w:proofErr w:type="gramStart"/>
      <w:r w:rsidRPr="00A1617A">
        <w:rPr>
          <w:rFonts w:ascii="仿宋_GB2312" w:eastAsia="仿宋_GB2312" w:hAnsi="仿宋_GB2312" w:hint="eastAsia"/>
          <w:b/>
          <w:color w:val="000000"/>
          <w:sz w:val="32"/>
          <w:szCs w:val="32"/>
        </w:rPr>
        <w:t>平衡好促发展</w:t>
      </w:r>
      <w:proofErr w:type="gramEnd"/>
      <w:r w:rsidRPr="00A1617A">
        <w:rPr>
          <w:rFonts w:ascii="仿宋_GB2312" w:eastAsia="仿宋_GB2312" w:hAnsi="仿宋_GB2312" w:hint="eastAsia"/>
          <w:b/>
          <w:color w:val="000000"/>
          <w:sz w:val="32"/>
          <w:szCs w:val="32"/>
        </w:rPr>
        <w:t>和防风险的关系，牢牢守住不发生系统性风险的底线。</w:t>
      </w:r>
    </w:p>
    <w:p w14:paraId="38C1D79F" w14:textId="77777777" w:rsidR="000E634F" w:rsidRPr="00A1617A" w:rsidRDefault="000E634F" w:rsidP="000E634F">
      <w:pPr>
        <w:ind w:firstLineChars="200" w:firstLine="643"/>
        <w:rPr>
          <w:rFonts w:ascii="仿宋_GB2312" w:eastAsia="仿宋_GB2312"/>
          <w:b/>
          <w:sz w:val="32"/>
          <w:szCs w:val="32"/>
        </w:rPr>
      </w:pPr>
      <w:r w:rsidRPr="00A1617A">
        <w:rPr>
          <w:rFonts w:ascii="楷体_GB2312" w:eastAsia="楷体_GB2312" w:hint="eastAsia"/>
          <w:b/>
          <w:sz w:val="32"/>
          <w:szCs w:val="32"/>
        </w:rPr>
        <w:t>（六）坚持规范财务管理，坚定不移深化财政改革。</w:t>
      </w:r>
      <w:r w:rsidRPr="00A1617A">
        <w:rPr>
          <w:rFonts w:ascii="仿宋_GB2312" w:eastAsia="仿宋_GB2312" w:hint="eastAsia"/>
          <w:b/>
          <w:sz w:val="32"/>
          <w:szCs w:val="32"/>
        </w:rPr>
        <w:t>全面规范预算管理，将厉行节约贯穿部门预算编制、执行、政</w:t>
      </w:r>
      <w:r w:rsidRPr="00A1617A">
        <w:rPr>
          <w:rFonts w:ascii="仿宋_GB2312" w:eastAsia="仿宋_GB2312" w:hint="eastAsia"/>
          <w:b/>
          <w:sz w:val="32"/>
          <w:szCs w:val="32"/>
        </w:rPr>
        <w:lastRenderedPageBreak/>
        <w:t>府采购、资产配置等全过程，严把预算支出关口，严禁超预算、无预算安排支出。</w:t>
      </w:r>
      <w:r w:rsidRPr="00A1617A">
        <w:rPr>
          <w:rFonts w:ascii="仿宋_GB2312" w:eastAsia="仿宋_GB2312" w:hAnsi="仿宋" w:cs="仿宋" w:hint="eastAsia"/>
          <w:b/>
          <w:color w:val="000000"/>
          <w:sz w:val="32"/>
          <w:szCs w:val="32"/>
        </w:rPr>
        <w:t>提升预算绩效管理水平，强化绩效评价结果应用，有效释放财力，</w:t>
      </w:r>
      <w:r w:rsidRPr="00A1617A">
        <w:rPr>
          <w:rFonts w:ascii="仿宋_GB2312" w:eastAsia="仿宋_GB2312" w:hint="eastAsia"/>
          <w:b/>
          <w:sz w:val="32"/>
          <w:szCs w:val="32"/>
        </w:rPr>
        <w:t>促进财政资源配置效率和使用效益不断提升。</w:t>
      </w:r>
      <w:r w:rsidRPr="00A1617A">
        <w:rPr>
          <w:rFonts w:ascii="仿宋_GB2312" w:eastAsia="仿宋_GB2312" w:hint="eastAsia"/>
          <w:b/>
          <w:color w:val="000000"/>
          <w:sz w:val="32"/>
          <w:szCs w:val="32"/>
        </w:rPr>
        <w:t>深入</w:t>
      </w:r>
      <w:r w:rsidRPr="00A1617A">
        <w:rPr>
          <w:rFonts w:ascii="仿宋_GB2312" w:eastAsia="仿宋_GB2312" w:hint="eastAsia"/>
          <w:b/>
          <w:sz w:val="32"/>
          <w:szCs w:val="32"/>
        </w:rPr>
        <w:t>开展政府集中采购和项目投资评审，切实降低财政资金使用成本。全力</w:t>
      </w:r>
      <w:proofErr w:type="gramStart"/>
      <w:r w:rsidRPr="00A1617A">
        <w:rPr>
          <w:rFonts w:ascii="仿宋_GB2312" w:eastAsia="仿宋_GB2312" w:hint="eastAsia"/>
          <w:b/>
          <w:sz w:val="32"/>
          <w:szCs w:val="32"/>
        </w:rPr>
        <w:t>提升国</w:t>
      </w:r>
      <w:proofErr w:type="gramEnd"/>
      <w:r w:rsidRPr="00A1617A">
        <w:rPr>
          <w:rFonts w:ascii="仿宋_GB2312" w:eastAsia="仿宋_GB2312" w:hint="eastAsia"/>
          <w:b/>
          <w:sz w:val="32"/>
          <w:szCs w:val="32"/>
        </w:rPr>
        <w:t>资监管工作水平，加快国有企业改革步伐，尽快实现整合升级，让国有企业在安置房和城市基础设施建设等方面真正起到助推器和压舱石的作用。</w:t>
      </w:r>
    </w:p>
    <w:p w14:paraId="7F79B185" w14:textId="77777777" w:rsidR="000E634F" w:rsidRPr="00A1617A" w:rsidRDefault="000E634F" w:rsidP="000E634F">
      <w:pPr>
        <w:ind w:firstLineChars="200" w:firstLine="643"/>
        <w:rPr>
          <w:rFonts w:ascii="仿宋_GB2312" w:eastAsia="仿宋_GB2312" w:hAnsi="Arial" w:cs="Arial"/>
          <w:b/>
          <w:color w:val="000000"/>
          <w:sz w:val="32"/>
          <w:szCs w:val="32"/>
          <w:shd w:val="clear" w:color="auto" w:fill="FFFFFF"/>
        </w:rPr>
      </w:pPr>
      <w:r w:rsidRPr="00A1617A">
        <w:rPr>
          <w:rFonts w:ascii="仿宋_GB2312" w:eastAsia="仿宋_GB2312" w:hAnsi="仿宋_GB2312" w:cs="仿宋_GB2312" w:hint="eastAsia"/>
          <w:b/>
          <w:bCs/>
          <w:color w:val="000000"/>
          <w:sz w:val="32"/>
          <w:szCs w:val="32"/>
        </w:rPr>
        <w:t>各位代表，2023年财政改革发展任务依然艰巨繁重。我们决心在区委的坚强领导下，在人大的监督支持下，认真落实本次大会决议，坚定信心、同心同德，埋头苦干、</w:t>
      </w:r>
      <w:proofErr w:type="gramStart"/>
      <w:r w:rsidRPr="00A1617A">
        <w:rPr>
          <w:rFonts w:ascii="仿宋_GB2312" w:eastAsia="仿宋_GB2312" w:hAnsi="仿宋_GB2312" w:cs="仿宋_GB2312" w:hint="eastAsia"/>
          <w:b/>
          <w:bCs/>
          <w:color w:val="000000"/>
          <w:sz w:val="32"/>
          <w:szCs w:val="32"/>
        </w:rPr>
        <w:t>踔</w:t>
      </w:r>
      <w:proofErr w:type="gramEnd"/>
      <w:r w:rsidRPr="00A1617A">
        <w:rPr>
          <w:rFonts w:ascii="仿宋_GB2312" w:eastAsia="仿宋_GB2312" w:hAnsi="仿宋_GB2312" w:cs="仿宋_GB2312" w:hint="eastAsia"/>
          <w:b/>
          <w:bCs/>
          <w:color w:val="000000"/>
          <w:sz w:val="32"/>
          <w:szCs w:val="32"/>
        </w:rPr>
        <w:t>厉前行，确保圆满完成全年预算任务，为全区经济社会高质量发展做出新的更大的贡献！</w:t>
      </w:r>
    </w:p>
    <w:p w14:paraId="7A9C3572" w14:textId="77777777" w:rsidR="000E634F" w:rsidRPr="00A1617A" w:rsidRDefault="000E634F" w:rsidP="000E634F">
      <w:pPr>
        <w:rPr>
          <w:rFonts w:ascii="仿宋_GB2312" w:eastAsia="仿宋_GB2312" w:hAnsi="Arial" w:cs="Arial"/>
          <w:b/>
          <w:sz w:val="32"/>
          <w:szCs w:val="32"/>
          <w:shd w:val="clear" w:color="auto" w:fill="FFFFFF"/>
        </w:rPr>
      </w:pPr>
    </w:p>
    <w:p w14:paraId="55BB599D" w14:textId="77777777" w:rsidR="000E634F" w:rsidRPr="00A1617A" w:rsidRDefault="000E634F" w:rsidP="000E634F">
      <w:pPr>
        <w:rPr>
          <w:rFonts w:ascii="仿宋_GB2312" w:eastAsia="仿宋_GB2312"/>
          <w:b/>
        </w:rPr>
      </w:pPr>
    </w:p>
    <w:p w14:paraId="0F69B7FA" w14:textId="77777777" w:rsidR="000E634F" w:rsidRDefault="000E634F" w:rsidP="000E634F"/>
    <w:p w14:paraId="65C3A06C" w14:textId="77777777" w:rsidR="000E634F" w:rsidRDefault="000E634F" w:rsidP="000E634F">
      <w:pPr>
        <w:pStyle w:val="ab"/>
        <w:spacing w:after="0" w:line="240" w:lineRule="exact"/>
      </w:pPr>
    </w:p>
    <w:p w14:paraId="1CEE4EB1" w14:textId="77777777" w:rsidR="000E634F" w:rsidRDefault="000E634F" w:rsidP="000E634F">
      <w:pPr>
        <w:pStyle w:val="ab"/>
        <w:spacing w:after="0" w:line="240" w:lineRule="exact"/>
      </w:pPr>
    </w:p>
    <w:p w14:paraId="7D4D8EA6" w14:textId="77777777" w:rsidR="000E634F" w:rsidRDefault="000E634F" w:rsidP="000E634F">
      <w:pPr>
        <w:pStyle w:val="ab"/>
        <w:spacing w:after="0" w:line="240" w:lineRule="exact"/>
      </w:pPr>
    </w:p>
    <w:p w14:paraId="236678E8" w14:textId="77777777" w:rsidR="000E634F" w:rsidRDefault="000E634F" w:rsidP="000E634F">
      <w:pPr>
        <w:pStyle w:val="ab"/>
        <w:spacing w:after="0" w:line="240" w:lineRule="exact"/>
      </w:pPr>
    </w:p>
    <w:p w14:paraId="2D3926D6" w14:textId="77777777" w:rsidR="000E634F" w:rsidRDefault="000E634F" w:rsidP="000E634F">
      <w:pPr>
        <w:pStyle w:val="ab"/>
        <w:spacing w:after="0" w:line="240" w:lineRule="exact"/>
      </w:pPr>
    </w:p>
    <w:p w14:paraId="0493AF52" w14:textId="77777777" w:rsidR="000E634F" w:rsidRDefault="000E634F" w:rsidP="000E634F">
      <w:pPr>
        <w:pStyle w:val="ab"/>
        <w:spacing w:after="0" w:line="240" w:lineRule="exact"/>
      </w:pPr>
    </w:p>
    <w:p w14:paraId="30B98C85" w14:textId="77777777" w:rsidR="000E634F" w:rsidRDefault="000E634F" w:rsidP="000E634F">
      <w:pPr>
        <w:pStyle w:val="ab"/>
        <w:spacing w:after="0" w:line="240" w:lineRule="exact"/>
      </w:pPr>
    </w:p>
    <w:p w14:paraId="595098D7" w14:textId="77777777" w:rsidR="000E634F" w:rsidRDefault="000E634F" w:rsidP="000E634F">
      <w:pPr>
        <w:pStyle w:val="ab"/>
        <w:spacing w:after="0" w:line="240" w:lineRule="exact"/>
      </w:pPr>
    </w:p>
    <w:p w14:paraId="040457BC" w14:textId="77777777" w:rsidR="000E634F" w:rsidRDefault="000E634F" w:rsidP="000E634F">
      <w:pPr>
        <w:pStyle w:val="ab"/>
        <w:spacing w:after="0" w:line="240" w:lineRule="exact"/>
      </w:pPr>
    </w:p>
    <w:p w14:paraId="35A682CA" w14:textId="77777777" w:rsidR="000E634F" w:rsidRDefault="000E634F" w:rsidP="000E634F">
      <w:pPr>
        <w:pStyle w:val="ab"/>
        <w:spacing w:after="0" w:line="240" w:lineRule="exact"/>
      </w:pPr>
    </w:p>
    <w:p w14:paraId="4FF461C3" w14:textId="77777777" w:rsidR="000E634F" w:rsidRDefault="000E634F" w:rsidP="000E634F">
      <w:pPr>
        <w:pStyle w:val="ab"/>
        <w:spacing w:after="0" w:line="240" w:lineRule="exact"/>
      </w:pPr>
    </w:p>
    <w:p w14:paraId="6D5762A2" w14:textId="77777777" w:rsidR="000E634F" w:rsidRDefault="000E634F" w:rsidP="000E634F">
      <w:pPr>
        <w:pStyle w:val="ab"/>
        <w:spacing w:after="0" w:line="240" w:lineRule="exact"/>
      </w:pPr>
    </w:p>
    <w:p w14:paraId="4C6FD72A" w14:textId="77777777" w:rsidR="000E634F" w:rsidRDefault="000E634F" w:rsidP="000E634F">
      <w:pPr>
        <w:pStyle w:val="ab"/>
        <w:spacing w:after="0" w:line="240" w:lineRule="exact"/>
      </w:pPr>
    </w:p>
    <w:p w14:paraId="0A69A6B4" w14:textId="77777777" w:rsidR="000E634F" w:rsidRDefault="000E634F" w:rsidP="000E634F">
      <w:pPr>
        <w:pStyle w:val="ab"/>
        <w:spacing w:after="0" w:line="240" w:lineRule="exact"/>
      </w:pPr>
    </w:p>
    <w:p w14:paraId="617E9561" w14:textId="77777777" w:rsidR="000E634F" w:rsidRPr="00B341D2" w:rsidRDefault="000E634F" w:rsidP="000E634F">
      <w:pPr>
        <w:pStyle w:val="ab"/>
        <w:spacing w:after="0" w:line="240" w:lineRule="exact"/>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0E634F" w:rsidRPr="009F5246" w14:paraId="45F9DD2B" w14:textId="77777777" w:rsidTr="004452FC">
        <w:tc>
          <w:tcPr>
            <w:tcW w:w="9039" w:type="dxa"/>
            <w:tcBorders>
              <w:top w:val="single" w:sz="4" w:space="0" w:color="000000"/>
              <w:left w:val="nil"/>
              <w:bottom w:val="single" w:sz="4" w:space="0" w:color="000000"/>
              <w:right w:val="nil"/>
            </w:tcBorders>
            <w:hideMark/>
          </w:tcPr>
          <w:p w14:paraId="799E38E7" w14:textId="710F41D9" w:rsidR="000E634F" w:rsidRPr="009F5246" w:rsidRDefault="000E634F" w:rsidP="004452FC">
            <w:pPr>
              <w:spacing w:beforeLines="20" w:before="62" w:afterLines="20" w:after="62" w:line="560" w:lineRule="exact"/>
              <w:rPr>
                <w:rFonts w:ascii="仿宋_GB2312" w:eastAsia="仿宋_GB2312" w:hAnsi="??_GB2312" w:cs="楷体"/>
                <w:b/>
                <w:bCs/>
                <w:kern w:val="0"/>
                <w:sz w:val="32"/>
                <w:szCs w:val="32"/>
                <w:lang w:val="zh-CN"/>
              </w:rPr>
            </w:pPr>
            <w:r w:rsidRPr="009F5246">
              <w:rPr>
                <w:rFonts w:ascii="仿宋_GB2312" w:eastAsia="仿宋_GB2312" w:hAnsi="??_GB2312" w:cs="楷体" w:hint="eastAsia"/>
                <w:b/>
                <w:bCs/>
                <w:kern w:val="0"/>
                <w:sz w:val="32"/>
                <w:szCs w:val="32"/>
                <w:lang w:val="zh-CN"/>
              </w:rPr>
              <w:t>区十九届人大二次会议秘书处              2023年1月7日</w:t>
            </w:r>
          </w:p>
        </w:tc>
      </w:tr>
    </w:tbl>
    <w:p w14:paraId="3041D331" w14:textId="77777777" w:rsidR="00D40185" w:rsidRDefault="00D40185"/>
    <w:p w14:paraId="684FCF7F" w14:textId="748B9EBC" w:rsidR="00D40185" w:rsidRDefault="008375E6">
      <w:pPr>
        <w:rPr>
          <w:b/>
          <w:bCs/>
        </w:rPr>
      </w:pPr>
      <w:r>
        <w:rPr>
          <w:rFonts w:hint="eastAsia"/>
          <w:b/>
          <w:bCs/>
        </w:rPr>
        <w:lastRenderedPageBreak/>
        <w:t>说明</w:t>
      </w:r>
      <w:r>
        <w:rPr>
          <w:rFonts w:hint="eastAsia"/>
          <w:b/>
          <w:bCs/>
        </w:rPr>
        <w:t>0</w:t>
      </w:r>
      <w:r w:rsidR="000E634F">
        <w:rPr>
          <w:b/>
          <w:bCs/>
        </w:rPr>
        <w:t>2</w:t>
      </w:r>
    </w:p>
    <w:p w14:paraId="58D82D07" w14:textId="77777777" w:rsidR="00D40185" w:rsidRDefault="00D40185"/>
    <w:p w14:paraId="784442FA" w14:textId="332A4270" w:rsidR="00D40185" w:rsidRDefault="008375E6">
      <w:pPr>
        <w:jc w:val="center"/>
        <w:rPr>
          <w:rFonts w:ascii="黑体" w:eastAsia="黑体" w:hAnsi="黑体"/>
          <w:b/>
          <w:sz w:val="44"/>
          <w:szCs w:val="44"/>
        </w:rPr>
      </w:pPr>
      <w:r>
        <w:rPr>
          <w:rFonts w:ascii="黑体" w:eastAsia="黑体" w:hAnsi="黑体" w:hint="eastAsia"/>
          <w:sz w:val="44"/>
          <w:szCs w:val="44"/>
        </w:rPr>
        <w:t>20</w:t>
      </w:r>
      <w:r>
        <w:rPr>
          <w:rFonts w:ascii="黑体" w:eastAsia="黑体" w:hAnsi="黑体"/>
          <w:sz w:val="44"/>
          <w:szCs w:val="44"/>
        </w:rPr>
        <w:t>2</w:t>
      </w:r>
      <w:r w:rsidR="000E634F">
        <w:rPr>
          <w:rFonts w:ascii="黑体" w:eastAsia="黑体" w:hAnsi="黑体"/>
          <w:sz w:val="44"/>
          <w:szCs w:val="44"/>
        </w:rPr>
        <w:t>3</w:t>
      </w:r>
      <w:r>
        <w:rPr>
          <w:rFonts w:ascii="黑体" w:eastAsia="黑体" w:hAnsi="黑体" w:hint="eastAsia"/>
          <w:sz w:val="44"/>
          <w:szCs w:val="44"/>
        </w:rPr>
        <w:t>年预算草案关于转移支付情况的说明</w:t>
      </w:r>
    </w:p>
    <w:p w14:paraId="6DCA5E10" w14:textId="77777777" w:rsidR="00D40185" w:rsidRDefault="00D40185">
      <w:pPr>
        <w:ind w:firstLineChars="246" w:firstLine="790"/>
        <w:rPr>
          <w:rFonts w:ascii="黑体" w:eastAsia="黑体" w:hAnsi="宋体"/>
          <w:b/>
          <w:sz w:val="32"/>
          <w:szCs w:val="32"/>
        </w:rPr>
      </w:pPr>
    </w:p>
    <w:p w14:paraId="078785B9" w14:textId="18DC0A63" w:rsidR="00D40185" w:rsidRDefault="008375E6">
      <w:pPr>
        <w:ind w:firstLineChars="250" w:firstLine="800"/>
        <w:rPr>
          <w:rFonts w:ascii="仿宋_GB2312" w:eastAsia="仿宋_GB2312"/>
          <w:sz w:val="32"/>
          <w:szCs w:val="32"/>
        </w:rPr>
      </w:pPr>
      <w:r>
        <w:rPr>
          <w:rFonts w:ascii="仿宋_GB2312" w:eastAsia="仿宋_GB2312" w:hint="eastAsia"/>
          <w:sz w:val="32"/>
          <w:szCs w:val="32"/>
        </w:rPr>
        <w:t>牡丹区20</w:t>
      </w:r>
      <w:r>
        <w:rPr>
          <w:rFonts w:ascii="仿宋_GB2312" w:eastAsia="仿宋_GB2312"/>
          <w:sz w:val="32"/>
          <w:szCs w:val="32"/>
        </w:rPr>
        <w:t>2</w:t>
      </w:r>
      <w:r w:rsidR="000E634F">
        <w:rPr>
          <w:rFonts w:ascii="仿宋_GB2312" w:eastAsia="仿宋_GB2312"/>
          <w:sz w:val="32"/>
          <w:szCs w:val="32"/>
        </w:rPr>
        <w:t>3</w:t>
      </w:r>
      <w:r>
        <w:rPr>
          <w:rFonts w:ascii="仿宋_GB2312" w:eastAsia="仿宋_GB2312" w:hint="eastAsia"/>
          <w:sz w:val="32"/>
          <w:szCs w:val="32"/>
        </w:rPr>
        <w:t>年度预算草案中转移支付预算是结合上级提前下达及上年度上级转移支付下达情况编制的。20</w:t>
      </w:r>
      <w:r>
        <w:rPr>
          <w:rFonts w:ascii="仿宋_GB2312" w:eastAsia="仿宋_GB2312"/>
          <w:sz w:val="32"/>
          <w:szCs w:val="32"/>
        </w:rPr>
        <w:t>2</w:t>
      </w:r>
      <w:r w:rsidR="000E634F">
        <w:rPr>
          <w:rFonts w:ascii="仿宋_GB2312" w:eastAsia="仿宋_GB2312"/>
          <w:sz w:val="32"/>
          <w:szCs w:val="32"/>
        </w:rPr>
        <w:t>3</w:t>
      </w:r>
      <w:r>
        <w:rPr>
          <w:rFonts w:ascii="仿宋_GB2312" w:eastAsia="仿宋_GB2312" w:hint="eastAsia"/>
          <w:sz w:val="32"/>
          <w:szCs w:val="32"/>
        </w:rPr>
        <w:t>年度 预算中上级补助收入共计</w:t>
      </w:r>
      <w:r>
        <w:rPr>
          <w:rFonts w:ascii="仿宋_GB2312" w:eastAsia="仿宋_GB2312"/>
          <w:sz w:val="32"/>
          <w:szCs w:val="32"/>
        </w:rPr>
        <w:t>3</w:t>
      </w:r>
      <w:r w:rsidR="005A29E4">
        <w:rPr>
          <w:rFonts w:ascii="仿宋_GB2312" w:eastAsia="仿宋_GB2312"/>
          <w:sz w:val="32"/>
          <w:szCs w:val="32"/>
        </w:rPr>
        <w:t>61331</w:t>
      </w:r>
      <w:r>
        <w:rPr>
          <w:rFonts w:ascii="仿宋_GB2312" w:eastAsia="仿宋_GB2312" w:hint="eastAsia"/>
          <w:sz w:val="32"/>
          <w:szCs w:val="32"/>
        </w:rPr>
        <w:t>万元，其中：返还性收入</w:t>
      </w:r>
      <w:r>
        <w:rPr>
          <w:rFonts w:ascii="仿宋_GB2312" w:eastAsia="仿宋_GB2312"/>
          <w:sz w:val="32"/>
          <w:szCs w:val="32"/>
        </w:rPr>
        <w:t>28002</w:t>
      </w:r>
      <w:r>
        <w:rPr>
          <w:rFonts w:ascii="仿宋_GB2312" w:eastAsia="仿宋_GB2312" w:hint="eastAsia"/>
          <w:sz w:val="32"/>
          <w:szCs w:val="32"/>
        </w:rPr>
        <w:t>万元、一般性转移支付收入</w:t>
      </w:r>
      <w:r w:rsidR="005A29E4">
        <w:rPr>
          <w:rFonts w:ascii="仿宋_GB2312" w:eastAsia="仿宋_GB2312"/>
          <w:sz w:val="32"/>
          <w:szCs w:val="32"/>
        </w:rPr>
        <w:t>315329</w:t>
      </w:r>
      <w:r>
        <w:rPr>
          <w:rFonts w:ascii="仿宋_GB2312" w:eastAsia="仿宋_GB2312" w:hint="eastAsia"/>
          <w:sz w:val="32"/>
          <w:szCs w:val="32"/>
        </w:rPr>
        <w:t>万元、专项转移支付收入</w:t>
      </w:r>
      <w:r w:rsidR="005A29E4">
        <w:rPr>
          <w:rFonts w:ascii="仿宋_GB2312" w:eastAsia="仿宋_GB2312"/>
          <w:sz w:val="32"/>
          <w:szCs w:val="32"/>
        </w:rPr>
        <w:t>18</w:t>
      </w:r>
      <w:r>
        <w:rPr>
          <w:rFonts w:ascii="仿宋_GB2312" w:eastAsia="仿宋_GB2312"/>
          <w:sz w:val="32"/>
          <w:szCs w:val="32"/>
        </w:rPr>
        <w:t>000</w:t>
      </w:r>
      <w:r>
        <w:rPr>
          <w:rFonts w:ascii="仿宋_GB2312" w:eastAsia="仿宋_GB2312" w:hint="eastAsia"/>
          <w:sz w:val="32"/>
          <w:szCs w:val="32"/>
        </w:rPr>
        <w:t>万元。返还性收入包含增值税、消费税税收返还收入</w:t>
      </w:r>
      <w:r>
        <w:rPr>
          <w:rFonts w:ascii="仿宋_GB2312" w:eastAsia="仿宋_GB2312"/>
          <w:sz w:val="32"/>
          <w:szCs w:val="32"/>
        </w:rPr>
        <w:t>8126</w:t>
      </w:r>
      <w:r>
        <w:rPr>
          <w:rFonts w:ascii="仿宋_GB2312" w:eastAsia="仿宋_GB2312" w:hint="eastAsia"/>
          <w:sz w:val="32"/>
          <w:szCs w:val="32"/>
        </w:rPr>
        <w:t>万元、所得税基数返还收入</w:t>
      </w:r>
      <w:r>
        <w:rPr>
          <w:rFonts w:ascii="仿宋_GB2312" w:eastAsia="仿宋_GB2312"/>
          <w:sz w:val="32"/>
          <w:szCs w:val="32"/>
        </w:rPr>
        <w:t>1139</w:t>
      </w:r>
      <w:r>
        <w:rPr>
          <w:rFonts w:ascii="仿宋_GB2312" w:eastAsia="仿宋_GB2312" w:hint="eastAsia"/>
          <w:sz w:val="32"/>
          <w:szCs w:val="32"/>
        </w:rPr>
        <w:t>万元、成品油价格税费改革税收返还收入</w:t>
      </w:r>
      <w:r>
        <w:rPr>
          <w:rFonts w:ascii="仿宋_GB2312" w:eastAsia="仿宋_GB2312"/>
          <w:sz w:val="32"/>
          <w:szCs w:val="32"/>
        </w:rPr>
        <w:t>1109</w:t>
      </w:r>
      <w:r>
        <w:rPr>
          <w:rFonts w:ascii="仿宋_GB2312" w:eastAsia="仿宋_GB2312" w:hint="eastAsia"/>
          <w:sz w:val="32"/>
          <w:szCs w:val="32"/>
        </w:rPr>
        <w:t>万元、营业税及电力等中央四部门企业基数返还收入</w:t>
      </w:r>
      <w:r>
        <w:rPr>
          <w:rFonts w:ascii="仿宋_GB2312" w:eastAsia="仿宋_GB2312"/>
          <w:sz w:val="32"/>
          <w:szCs w:val="32"/>
        </w:rPr>
        <w:t>562</w:t>
      </w:r>
      <w:r>
        <w:rPr>
          <w:rFonts w:ascii="仿宋_GB2312" w:eastAsia="仿宋_GB2312" w:hint="eastAsia"/>
          <w:sz w:val="32"/>
          <w:szCs w:val="32"/>
        </w:rPr>
        <w:t>万元、增值税五五分享税收返还收入</w:t>
      </w:r>
      <w:r>
        <w:rPr>
          <w:rFonts w:ascii="仿宋_GB2312" w:eastAsia="仿宋_GB2312"/>
          <w:sz w:val="32"/>
          <w:szCs w:val="32"/>
        </w:rPr>
        <w:t>16861</w:t>
      </w:r>
      <w:r>
        <w:rPr>
          <w:rFonts w:ascii="仿宋_GB2312" w:eastAsia="仿宋_GB2312" w:hint="eastAsia"/>
          <w:sz w:val="32"/>
          <w:szCs w:val="32"/>
        </w:rPr>
        <w:t>万元。一般性转移支付资金按照转移支付资金性质，统筹用于全区各项经济社会事业的发展，保障全区机关事业单位工资正常发放、机构正常运转、维护社会稳定、落实各项民生政策等。专项转移支付资金是参照上年下达的专项转移支付资金情况进行编制的，20</w:t>
      </w:r>
      <w:r>
        <w:rPr>
          <w:rFonts w:ascii="仿宋_GB2312" w:eastAsia="仿宋_GB2312"/>
          <w:sz w:val="32"/>
          <w:szCs w:val="32"/>
        </w:rPr>
        <w:t>2</w:t>
      </w:r>
      <w:r w:rsidR="000E634F">
        <w:rPr>
          <w:rFonts w:ascii="仿宋_GB2312" w:eastAsia="仿宋_GB2312"/>
          <w:sz w:val="32"/>
          <w:szCs w:val="32"/>
        </w:rPr>
        <w:t>3</w:t>
      </w:r>
      <w:r>
        <w:rPr>
          <w:rFonts w:ascii="仿宋_GB2312" w:eastAsia="仿宋_GB2312" w:hint="eastAsia"/>
          <w:sz w:val="32"/>
          <w:szCs w:val="32"/>
        </w:rPr>
        <w:t>年预算执行中将按照上级实际下达的专项转移资金项目和有关专项转移支付资金管理办法办理，确保专款专用。</w:t>
      </w:r>
    </w:p>
    <w:p w14:paraId="7521D20F" w14:textId="77777777" w:rsidR="00D40185" w:rsidRDefault="00D40185">
      <w:pPr>
        <w:ind w:firstLineChars="250" w:firstLine="800"/>
        <w:rPr>
          <w:rFonts w:ascii="仿宋_GB2312" w:eastAsia="仿宋_GB2312"/>
          <w:sz w:val="32"/>
          <w:szCs w:val="32"/>
        </w:rPr>
      </w:pPr>
    </w:p>
    <w:p w14:paraId="2D849112" w14:textId="77777777" w:rsidR="00D40185" w:rsidRDefault="00D40185">
      <w:pPr>
        <w:ind w:firstLineChars="250" w:firstLine="800"/>
        <w:rPr>
          <w:rFonts w:ascii="仿宋_GB2312" w:eastAsia="仿宋_GB2312"/>
          <w:sz w:val="32"/>
          <w:szCs w:val="32"/>
        </w:rPr>
      </w:pPr>
    </w:p>
    <w:p w14:paraId="51BE30B0" w14:textId="77777777" w:rsidR="00D40185" w:rsidRDefault="00D40185"/>
    <w:p w14:paraId="085E9EEA" w14:textId="77777777" w:rsidR="00D40185" w:rsidRDefault="00D40185"/>
    <w:p w14:paraId="31033BB8" w14:textId="77777777" w:rsidR="00D40185" w:rsidRDefault="00D40185"/>
    <w:p w14:paraId="6416CAF9" w14:textId="77777777" w:rsidR="00D40185" w:rsidRDefault="00D40185"/>
    <w:p w14:paraId="59759716" w14:textId="77E19AAC" w:rsidR="00D40185" w:rsidRDefault="008375E6">
      <w:pPr>
        <w:pStyle w:val="1"/>
        <w:widowControl/>
        <w:jc w:val="both"/>
        <w:rPr>
          <w:rFonts w:hint="default"/>
          <w:sz w:val="24"/>
          <w:szCs w:val="24"/>
        </w:rPr>
      </w:pPr>
      <w:r>
        <w:rPr>
          <w:sz w:val="24"/>
          <w:szCs w:val="24"/>
        </w:rPr>
        <w:lastRenderedPageBreak/>
        <w:t>说明0</w:t>
      </w:r>
      <w:r w:rsidR="000E634F">
        <w:rPr>
          <w:rFonts w:hint="default"/>
          <w:sz w:val="24"/>
          <w:szCs w:val="24"/>
        </w:rPr>
        <w:t>3</w:t>
      </w:r>
    </w:p>
    <w:p w14:paraId="0C0360CE" w14:textId="29685DD3" w:rsidR="00D40185" w:rsidRDefault="000E634F">
      <w:pPr>
        <w:spacing w:line="600" w:lineRule="exact"/>
        <w:ind w:firstLineChars="200" w:firstLine="803"/>
        <w:rPr>
          <w:rFonts w:ascii="仿宋" w:eastAsia="仿宋" w:hAnsi="仿宋" w:cs="Times New Roman"/>
          <w:b/>
          <w:kern w:val="44"/>
          <w:sz w:val="40"/>
          <w:szCs w:val="40"/>
        </w:rPr>
      </w:pPr>
      <w:r w:rsidRPr="000E634F">
        <w:rPr>
          <w:rFonts w:ascii="仿宋" w:eastAsia="仿宋" w:hAnsi="仿宋" w:cs="Times New Roman" w:hint="eastAsia"/>
          <w:b/>
          <w:kern w:val="44"/>
          <w:sz w:val="40"/>
          <w:szCs w:val="40"/>
        </w:rPr>
        <w:t>2023年三</w:t>
      </w:r>
      <w:proofErr w:type="gramStart"/>
      <w:r w:rsidRPr="000E634F">
        <w:rPr>
          <w:rFonts w:ascii="仿宋" w:eastAsia="仿宋" w:hAnsi="仿宋" w:cs="Times New Roman" w:hint="eastAsia"/>
          <w:b/>
          <w:kern w:val="44"/>
          <w:sz w:val="40"/>
          <w:szCs w:val="40"/>
        </w:rPr>
        <w:t>公经费</w:t>
      </w:r>
      <w:proofErr w:type="gramEnd"/>
      <w:r w:rsidRPr="000E634F">
        <w:rPr>
          <w:rFonts w:ascii="仿宋" w:eastAsia="仿宋" w:hAnsi="仿宋" w:cs="Times New Roman" w:hint="eastAsia"/>
          <w:b/>
          <w:kern w:val="44"/>
          <w:sz w:val="40"/>
          <w:szCs w:val="40"/>
        </w:rPr>
        <w:t>情况及增减变化说明</w:t>
      </w:r>
    </w:p>
    <w:p w14:paraId="029276EA" w14:textId="77777777" w:rsidR="000E634F" w:rsidRDefault="000E634F">
      <w:pPr>
        <w:spacing w:line="600" w:lineRule="exact"/>
        <w:ind w:firstLineChars="200" w:firstLine="640"/>
        <w:rPr>
          <w:rFonts w:ascii="仿宋_GB2312" w:eastAsia="仿宋_GB2312"/>
          <w:sz w:val="32"/>
          <w:szCs w:val="32"/>
        </w:rPr>
      </w:pPr>
    </w:p>
    <w:p w14:paraId="78A57648" w14:textId="00E38FC4" w:rsidR="00D40185" w:rsidRDefault="008375E6">
      <w:pPr>
        <w:spacing w:line="600" w:lineRule="exact"/>
        <w:ind w:firstLineChars="200" w:firstLine="640"/>
        <w:rPr>
          <w:rFonts w:ascii="仿宋_GB2312" w:eastAsia="仿宋_GB2312"/>
          <w:sz w:val="32"/>
          <w:szCs w:val="32"/>
        </w:rPr>
      </w:pPr>
      <w:r>
        <w:rPr>
          <w:rFonts w:ascii="仿宋_GB2312" w:eastAsia="仿宋_GB2312" w:hAnsi="宋体" w:cs="宋体" w:hint="eastAsia"/>
          <w:color w:val="333333"/>
          <w:kern w:val="0"/>
          <w:sz w:val="32"/>
          <w:szCs w:val="32"/>
        </w:rPr>
        <w:t>按照财政部、省财政厅推进政府预决算信息公开有关要求</w:t>
      </w:r>
      <w:r>
        <w:rPr>
          <w:rFonts w:ascii="仿宋_GB2312" w:eastAsia="仿宋_GB2312" w:hint="eastAsia"/>
          <w:sz w:val="32"/>
          <w:szCs w:val="32"/>
        </w:rPr>
        <w:t>和区政府工作安排，经区财政局初步汇总，</w:t>
      </w:r>
      <w:r>
        <w:rPr>
          <w:rFonts w:ascii="仿宋_GB2312" w:eastAsia="仿宋_GB2312"/>
          <w:sz w:val="32"/>
          <w:szCs w:val="32"/>
        </w:rPr>
        <w:t>202</w:t>
      </w:r>
      <w:r w:rsidR="000E634F">
        <w:rPr>
          <w:rFonts w:ascii="仿宋_GB2312" w:eastAsia="仿宋_GB2312"/>
          <w:sz w:val="32"/>
          <w:szCs w:val="32"/>
        </w:rPr>
        <w:t>3</w:t>
      </w:r>
      <w:r>
        <w:rPr>
          <w:rFonts w:ascii="仿宋_GB2312" w:eastAsia="仿宋_GB2312" w:hint="eastAsia"/>
          <w:sz w:val="32"/>
          <w:szCs w:val="32"/>
        </w:rPr>
        <w:t>年全区预算部门，包括行政单位（含参照公务员法管理的事业单位）、事业单位和其他单位使用当年一般公共预算财政拨款安排的“三公”经费支出汇总预算为</w:t>
      </w:r>
      <w:r>
        <w:rPr>
          <w:rFonts w:ascii="仿宋_GB2312" w:eastAsia="仿宋_GB2312"/>
          <w:sz w:val="32"/>
          <w:szCs w:val="32"/>
        </w:rPr>
        <w:t>1</w:t>
      </w:r>
      <w:r w:rsidR="000E634F">
        <w:rPr>
          <w:rFonts w:ascii="仿宋_GB2312" w:eastAsia="仿宋_GB2312"/>
          <w:sz w:val="32"/>
          <w:szCs w:val="32"/>
        </w:rPr>
        <w:t>5</w:t>
      </w:r>
      <w:r w:rsidR="005A29E4">
        <w:rPr>
          <w:rFonts w:ascii="仿宋_GB2312" w:eastAsia="仿宋_GB2312"/>
          <w:sz w:val="32"/>
          <w:szCs w:val="32"/>
        </w:rPr>
        <w:t>5</w:t>
      </w:r>
      <w:r>
        <w:rPr>
          <w:rFonts w:ascii="仿宋_GB2312" w:eastAsia="仿宋_GB2312"/>
          <w:sz w:val="32"/>
          <w:szCs w:val="32"/>
        </w:rPr>
        <w:t>0</w:t>
      </w:r>
      <w:r>
        <w:rPr>
          <w:rFonts w:ascii="仿宋_GB2312" w:eastAsia="仿宋_GB2312" w:hint="eastAsia"/>
          <w:sz w:val="32"/>
          <w:szCs w:val="32"/>
        </w:rPr>
        <w:t>万元，其中：因公出国（境）费5万元、公务用车购置经费</w:t>
      </w:r>
      <w:r>
        <w:rPr>
          <w:rFonts w:ascii="仿宋_GB2312" w:eastAsia="仿宋_GB2312"/>
          <w:sz w:val="32"/>
          <w:szCs w:val="32"/>
        </w:rPr>
        <w:t>1</w:t>
      </w:r>
      <w:r>
        <w:rPr>
          <w:rFonts w:ascii="仿宋_GB2312" w:eastAsia="仿宋_GB2312" w:hint="eastAsia"/>
          <w:sz w:val="32"/>
          <w:szCs w:val="32"/>
        </w:rPr>
        <w:t>10万元、公务用车运行维护费1</w:t>
      </w:r>
      <w:r w:rsidR="000E634F">
        <w:rPr>
          <w:rFonts w:ascii="仿宋_GB2312" w:eastAsia="仿宋_GB2312"/>
          <w:sz w:val="32"/>
          <w:szCs w:val="32"/>
        </w:rPr>
        <w:t>28</w:t>
      </w:r>
      <w:r>
        <w:rPr>
          <w:rFonts w:ascii="仿宋_GB2312" w:eastAsia="仿宋_GB2312"/>
          <w:sz w:val="32"/>
          <w:szCs w:val="32"/>
        </w:rPr>
        <w:t>5</w:t>
      </w:r>
      <w:r>
        <w:rPr>
          <w:rFonts w:ascii="仿宋_GB2312" w:eastAsia="仿宋_GB2312" w:hint="eastAsia"/>
          <w:sz w:val="32"/>
          <w:szCs w:val="32"/>
        </w:rPr>
        <w:t>万元、公务接待费15</w:t>
      </w:r>
      <w:r>
        <w:rPr>
          <w:rFonts w:ascii="仿宋_GB2312" w:eastAsia="仿宋_GB2312"/>
          <w:sz w:val="32"/>
          <w:szCs w:val="32"/>
        </w:rPr>
        <w:t>0</w:t>
      </w:r>
      <w:r>
        <w:rPr>
          <w:rFonts w:ascii="仿宋_GB2312" w:eastAsia="仿宋_GB2312" w:hint="eastAsia"/>
          <w:sz w:val="32"/>
          <w:szCs w:val="32"/>
        </w:rPr>
        <w:t>万元。比20</w:t>
      </w:r>
      <w:r>
        <w:rPr>
          <w:rFonts w:ascii="仿宋_GB2312" w:eastAsia="仿宋_GB2312"/>
          <w:sz w:val="32"/>
          <w:szCs w:val="32"/>
        </w:rPr>
        <w:t>2</w:t>
      </w:r>
      <w:r w:rsidR="000E634F">
        <w:rPr>
          <w:rFonts w:ascii="仿宋_GB2312" w:eastAsia="仿宋_GB2312"/>
          <w:sz w:val="32"/>
          <w:szCs w:val="32"/>
        </w:rPr>
        <w:t>1</w:t>
      </w:r>
      <w:r>
        <w:rPr>
          <w:rFonts w:ascii="仿宋_GB2312" w:eastAsia="仿宋_GB2312" w:hint="eastAsia"/>
          <w:sz w:val="32"/>
          <w:szCs w:val="32"/>
        </w:rPr>
        <w:t>年压减</w:t>
      </w:r>
      <w:r w:rsidR="000E634F">
        <w:rPr>
          <w:rFonts w:ascii="仿宋_GB2312" w:eastAsia="仿宋_GB2312"/>
          <w:sz w:val="32"/>
          <w:szCs w:val="32"/>
        </w:rPr>
        <w:t>100</w:t>
      </w:r>
      <w:r>
        <w:rPr>
          <w:rFonts w:ascii="仿宋_GB2312" w:eastAsia="仿宋_GB2312" w:hint="eastAsia"/>
          <w:sz w:val="32"/>
          <w:szCs w:val="32"/>
        </w:rPr>
        <w:t>万</w:t>
      </w:r>
      <w:r>
        <w:rPr>
          <w:rFonts w:ascii="仿宋_GB2312" w:eastAsia="仿宋_GB2312"/>
          <w:sz w:val="32"/>
          <w:szCs w:val="32"/>
        </w:rPr>
        <w:t>元</w:t>
      </w:r>
      <w:r>
        <w:rPr>
          <w:rFonts w:ascii="仿宋_GB2312" w:eastAsia="仿宋_GB2312" w:hint="eastAsia"/>
          <w:sz w:val="32"/>
          <w:szCs w:val="32"/>
        </w:rPr>
        <w:t>，其中：公务用车运行维护费压减</w:t>
      </w:r>
      <w:r w:rsidR="000E634F">
        <w:rPr>
          <w:rFonts w:ascii="仿宋_GB2312" w:eastAsia="仿宋_GB2312"/>
          <w:sz w:val="32"/>
          <w:szCs w:val="32"/>
        </w:rPr>
        <w:t>90</w:t>
      </w:r>
      <w:r>
        <w:rPr>
          <w:rFonts w:ascii="仿宋_GB2312" w:eastAsia="仿宋_GB2312" w:hint="eastAsia"/>
          <w:sz w:val="32"/>
          <w:szCs w:val="32"/>
        </w:rPr>
        <w:t>万</w:t>
      </w:r>
      <w:r>
        <w:rPr>
          <w:rFonts w:ascii="仿宋_GB2312" w:eastAsia="仿宋_GB2312"/>
          <w:sz w:val="32"/>
          <w:szCs w:val="32"/>
        </w:rPr>
        <w:t>元</w:t>
      </w:r>
      <w:r>
        <w:rPr>
          <w:rFonts w:ascii="仿宋_GB2312" w:eastAsia="仿宋_GB2312" w:hint="eastAsia"/>
          <w:sz w:val="32"/>
          <w:szCs w:val="32"/>
        </w:rPr>
        <w:t>。</w:t>
      </w:r>
    </w:p>
    <w:p w14:paraId="7EB791E0" w14:textId="77777777" w:rsidR="00D40185" w:rsidRDefault="008375E6">
      <w:pPr>
        <w:spacing w:line="600" w:lineRule="exact"/>
        <w:ind w:firstLineChars="200" w:firstLine="640"/>
        <w:rPr>
          <w:rFonts w:ascii="仿宋_GB2312" w:eastAsia="仿宋_GB2312"/>
          <w:sz w:val="32"/>
          <w:szCs w:val="32"/>
        </w:rPr>
      </w:pPr>
      <w:r>
        <w:rPr>
          <w:rFonts w:ascii="仿宋_GB2312" w:eastAsia="仿宋_GB2312" w:hint="eastAsia"/>
          <w:sz w:val="32"/>
          <w:szCs w:val="32"/>
        </w:rPr>
        <w:t>注释：1、因公出国（境）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w:t>
      </w:r>
    </w:p>
    <w:p w14:paraId="636449F7" w14:textId="77777777" w:rsidR="00D40185" w:rsidRDefault="008375E6">
      <w:pPr>
        <w:spacing w:line="600" w:lineRule="exact"/>
        <w:ind w:firstLineChars="250" w:firstLine="800"/>
        <w:rPr>
          <w:rFonts w:ascii="仿宋_GB2312" w:eastAsia="仿宋_GB2312"/>
          <w:sz w:val="32"/>
          <w:szCs w:val="32"/>
        </w:rPr>
      </w:pPr>
      <w:r>
        <w:rPr>
          <w:rFonts w:ascii="仿宋_GB2312" w:eastAsia="仿宋_GB2312" w:hint="eastAsia"/>
          <w:sz w:val="32"/>
          <w:szCs w:val="32"/>
        </w:rPr>
        <w:t>2、公务用车购置及运行维护费反映单位公务用车购置支出以及公务用车租用费、燃料费、维修费、过路过桥费、保险费等支出。</w:t>
      </w:r>
    </w:p>
    <w:p w14:paraId="197671DC" w14:textId="77777777" w:rsidR="00D40185" w:rsidRDefault="008375E6">
      <w:pPr>
        <w:spacing w:line="600" w:lineRule="exact"/>
        <w:ind w:firstLineChars="250" w:firstLine="800"/>
        <w:rPr>
          <w:rFonts w:ascii="方正小标宋简体" w:eastAsia="方正小标宋简体"/>
          <w:sz w:val="44"/>
          <w:szCs w:val="44"/>
        </w:rPr>
      </w:pPr>
      <w:r>
        <w:rPr>
          <w:rFonts w:ascii="仿宋_GB2312" w:eastAsia="仿宋_GB2312" w:hint="eastAsia"/>
          <w:sz w:val="32"/>
          <w:szCs w:val="32"/>
        </w:rPr>
        <w:t>3、公务接待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14:paraId="6FFAB253" w14:textId="77777777" w:rsidR="00D40185" w:rsidRDefault="00D40185"/>
    <w:p w14:paraId="7F981D33" w14:textId="77777777" w:rsidR="00D40185" w:rsidRDefault="00D40185"/>
    <w:p w14:paraId="09A521E5" w14:textId="77777777" w:rsidR="00D40185" w:rsidRDefault="00D40185"/>
    <w:p w14:paraId="1F12051E" w14:textId="77777777" w:rsidR="00D40185" w:rsidRDefault="00D40185"/>
    <w:p w14:paraId="115B08D9" w14:textId="77777777" w:rsidR="00D40185" w:rsidRDefault="00D40185"/>
    <w:p w14:paraId="6C6F221B" w14:textId="77777777" w:rsidR="00D40185" w:rsidRDefault="00D40185"/>
    <w:p w14:paraId="43B0F515" w14:textId="77777777" w:rsidR="000E634F" w:rsidRDefault="000E634F"/>
    <w:p w14:paraId="7E7C4544" w14:textId="6523F291" w:rsidR="00D40185" w:rsidRDefault="008375E6">
      <w:pPr>
        <w:pStyle w:val="1"/>
        <w:widowControl/>
        <w:jc w:val="both"/>
        <w:rPr>
          <w:rFonts w:hint="default"/>
        </w:rPr>
      </w:pPr>
      <w:r>
        <w:rPr>
          <w:sz w:val="24"/>
          <w:szCs w:val="24"/>
        </w:rPr>
        <w:lastRenderedPageBreak/>
        <w:t>说明0</w:t>
      </w:r>
      <w:r w:rsidR="000E634F">
        <w:rPr>
          <w:rFonts w:hint="default"/>
          <w:sz w:val="24"/>
          <w:szCs w:val="24"/>
        </w:rPr>
        <w:t>4</w:t>
      </w:r>
    </w:p>
    <w:p w14:paraId="007A2B6E" w14:textId="0B860D58" w:rsidR="00D40185" w:rsidRDefault="008375E6">
      <w:pPr>
        <w:pStyle w:val="a4"/>
        <w:shd w:val="clear" w:color="auto" w:fill="FFFFFF"/>
        <w:spacing w:beforeAutospacing="0" w:afterAutospacing="0" w:line="585" w:lineRule="atLeast"/>
        <w:jc w:val="center"/>
        <w:rPr>
          <w:rFonts w:ascii="宋体" w:eastAsia="宋体" w:hAnsi="宋体" w:cs="宋体"/>
          <w:b/>
          <w:kern w:val="44"/>
          <w:sz w:val="48"/>
          <w:szCs w:val="48"/>
          <w:lang w:bidi="ar"/>
        </w:rPr>
      </w:pPr>
      <w:r>
        <w:rPr>
          <w:rFonts w:ascii="宋体" w:eastAsia="宋体" w:hAnsi="宋体" w:cs="宋体" w:hint="eastAsia"/>
          <w:b/>
          <w:kern w:val="44"/>
          <w:sz w:val="48"/>
          <w:szCs w:val="48"/>
          <w:lang w:bidi="ar"/>
        </w:rPr>
        <w:t>202</w:t>
      </w:r>
      <w:r w:rsidR="000E634F">
        <w:rPr>
          <w:rFonts w:ascii="宋体" w:eastAsia="宋体" w:hAnsi="宋体" w:cs="宋体"/>
          <w:b/>
          <w:kern w:val="44"/>
          <w:sz w:val="48"/>
          <w:szCs w:val="48"/>
          <w:lang w:bidi="ar"/>
        </w:rPr>
        <w:t>3</w:t>
      </w:r>
      <w:r>
        <w:rPr>
          <w:rFonts w:ascii="宋体" w:eastAsia="宋体" w:hAnsi="宋体" w:cs="宋体" w:hint="eastAsia"/>
          <w:b/>
          <w:kern w:val="44"/>
          <w:sz w:val="48"/>
          <w:szCs w:val="48"/>
          <w:lang w:bidi="ar"/>
        </w:rPr>
        <w:t>年牡丹区及区级政府性基金预算收支预算情况说明</w:t>
      </w:r>
    </w:p>
    <w:p w14:paraId="69E0D9D3" w14:textId="77777777" w:rsidR="00D40185" w:rsidRDefault="008375E6">
      <w:pPr>
        <w:pStyle w:val="a4"/>
        <w:shd w:val="clear" w:color="auto" w:fill="FFFFFF"/>
        <w:spacing w:beforeAutospacing="0" w:afterAutospacing="0" w:line="480" w:lineRule="atLeast"/>
        <w:rPr>
          <w:rFonts w:ascii="微软雅黑" w:hAnsi="微软雅黑"/>
          <w:color w:val="333333"/>
          <w:sz w:val="21"/>
          <w:szCs w:val="21"/>
        </w:rPr>
      </w:pPr>
      <w:r>
        <w:rPr>
          <w:rFonts w:ascii="仿宋_GB2312" w:eastAsia="仿宋_GB2312" w:hAnsi="微软雅黑" w:hint="eastAsia"/>
          <w:color w:val="333333"/>
          <w:sz w:val="32"/>
          <w:szCs w:val="32"/>
        </w:rPr>
        <w:t> </w:t>
      </w:r>
    </w:p>
    <w:p w14:paraId="72115CB3" w14:textId="5D9B1D23" w:rsidR="00D40185" w:rsidRDefault="008375E6">
      <w:pPr>
        <w:pStyle w:val="a4"/>
        <w:shd w:val="clear" w:color="auto" w:fill="FFFFFF"/>
        <w:spacing w:beforeAutospacing="0" w:afterAutospacing="0" w:line="585" w:lineRule="atLeast"/>
        <w:ind w:firstLine="645"/>
        <w:rPr>
          <w:rFonts w:ascii="微软雅黑" w:hAnsi="微软雅黑"/>
          <w:color w:val="333333"/>
          <w:sz w:val="21"/>
          <w:szCs w:val="21"/>
        </w:rPr>
      </w:pPr>
      <w:r>
        <w:rPr>
          <w:rFonts w:ascii="仿宋_GB2312" w:eastAsia="仿宋_GB2312" w:hAnsi="微软雅黑" w:hint="eastAsia"/>
          <w:color w:val="333333"/>
          <w:sz w:val="32"/>
          <w:szCs w:val="32"/>
        </w:rPr>
        <w:t>为便于社会公众理解政府预算，监督财政预算安排和执行，现将202</w:t>
      </w:r>
      <w:r w:rsidR="000E634F">
        <w:rPr>
          <w:rFonts w:ascii="仿宋_GB2312" w:eastAsia="仿宋_GB2312" w:hAnsi="微软雅黑"/>
          <w:color w:val="333333"/>
          <w:sz w:val="32"/>
          <w:szCs w:val="32"/>
        </w:rPr>
        <w:t>3</w:t>
      </w:r>
      <w:r>
        <w:rPr>
          <w:rFonts w:ascii="仿宋_GB2312" w:eastAsia="仿宋_GB2312" w:hAnsi="微软雅黑" w:hint="eastAsia"/>
          <w:color w:val="333333"/>
          <w:sz w:val="32"/>
          <w:szCs w:val="32"/>
        </w:rPr>
        <w:t>年全区及区级政府性基金预算收支预算总体情况说明如下：</w:t>
      </w:r>
    </w:p>
    <w:p w14:paraId="1F1E3DA9" w14:textId="758DA596" w:rsidR="00D40185" w:rsidRDefault="008375E6">
      <w:pPr>
        <w:pStyle w:val="a4"/>
        <w:shd w:val="clear" w:color="auto" w:fill="FFFFFF"/>
        <w:spacing w:beforeAutospacing="0" w:afterAutospacing="0" w:line="480" w:lineRule="atLeast"/>
        <w:ind w:firstLine="645"/>
        <w:rPr>
          <w:rFonts w:ascii="微软雅黑" w:hAnsi="微软雅黑"/>
          <w:color w:val="333333"/>
          <w:sz w:val="21"/>
          <w:szCs w:val="21"/>
        </w:rPr>
      </w:pPr>
      <w:r>
        <w:rPr>
          <w:rStyle w:val="a6"/>
          <w:rFonts w:ascii="黑体" w:eastAsia="黑体" w:hAnsi="黑体" w:hint="eastAsia"/>
          <w:color w:val="333333"/>
          <w:sz w:val="32"/>
          <w:szCs w:val="32"/>
        </w:rPr>
        <w:t>1、全区政府性基金预算收支情况。</w:t>
      </w:r>
      <w:r>
        <w:rPr>
          <w:rFonts w:ascii="仿宋_GB2312" w:eastAsia="仿宋_GB2312" w:hAnsi="微软雅黑" w:hint="eastAsia"/>
          <w:color w:val="333333"/>
          <w:sz w:val="32"/>
          <w:szCs w:val="32"/>
        </w:rPr>
        <w:t>依照国土等有关政府性基金收入组织部门测算，202</w:t>
      </w:r>
      <w:r w:rsidR="000E634F">
        <w:rPr>
          <w:rFonts w:ascii="仿宋_GB2312" w:eastAsia="仿宋_GB2312" w:hAnsi="微软雅黑"/>
          <w:color w:val="333333"/>
          <w:sz w:val="32"/>
          <w:szCs w:val="32"/>
        </w:rPr>
        <w:t>3</w:t>
      </w:r>
      <w:r>
        <w:rPr>
          <w:rFonts w:ascii="仿宋_GB2312" w:eastAsia="仿宋_GB2312" w:hAnsi="微软雅黑" w:hint="eastAsia"/>
          <w:color w:val="333333"/>
          <w:sz w:val="32"/>
          <w:szCs w:val="32"/>
        </w:rPr>
        <w:t>年全区政府性基金预算收入预算</w:t>
      </w:r>
      <w:r w:rsidR="005A29E4">
        <w:rPr>
          <w:rStyle w:val="NormalCharacter"/>
          <w:rFonts w:ascii="仿宋_GB2312" w:eastAsia="仿宋_GB2312"/>
          <w:color w:val="000000"/>
          <w:sz w:val="32"/>
        </w:rPr>
        <w:t>5001</w:t>
      </w:r>
      <w:r w:rsidR="000E634F">
        <w:rPr>
          <w:rStyle w:val="NormalCharacter"/>
          <w:rFonts w:ascii="仿宋_GB2312" w:eastAsia="仿宋_GB2312"/>
          <w:color w:val="000000"/>
          <w:sz w:val="32"/>
        </w:rPr>
        <w:t>00</w:t>
      </w:r>
      <w:r>
        <w:rPr>
          <w:rStyle w:val="NormalCharacter"/>
          <w:rFonts w:ascii="仿宋_GB2312" w:eastAsia="仿宋_GB2312" w:hint="eastAsia"/>
          <w:color w:val="000000"/>
          <w:sz w:val="32"/>
        </w:rPr>
        <w:t>万</w:t>
      </w:r>
      <w:r>
        <w:rPr>
          <w:rFonts w:ascii="仿宋_GB2312" w:eastAsia="仿宋_GB2312" w:hAnsi="微软雅黑" w:hint="eastAsia"/>
          <w:color w:val="333333"/>
          <w:sz w:val="32"/>
          <w:szCs w:val="32"/>
        </w:rPr>
        <w:t>元，</w:t>
      </w:r>
      <w:r>
        <w:rPr>
          <w:rStyle w:val="NormalCharacter"/>
          <w:rFonts w:ascii="仿宋_GB2312" w:eastAsia="仿宋_GB2312"/>
          <w:color w:val="000000"/>
          <w:sz w:val="32"/>
        </w:rPr>
        <w:t>加上上级补助收入、债务转贷收入</w:t>
      </w:r>
      <w:proofErr w:type="gramStart"/>
      <w:r>
        <w:rPr>
          <w:rStyle w:val="NormalCharacter"/>
          <w:rFonts w:ascii="仿宋_GB2312" w:eastAsia="仿宋_GB2312"/>
          <w:color w:val="000000"/>
          <w:sz w:val="32"/>
        </w:rPr>
        <w:t>及上年</w:t>
      </w:r>
      <w:proofErr w:type="gramEnd"/>
      <w:r>
        <w:rPr>
          <w:rStyle w:val="NormalCharacter"/>
          <w:rFonts w:ascii="仿宋_GB2312" w:eastAsia="仿宋_GB2312"/>
          <w:color w:val="000000"/>
          <w:sz w:val="32"/>
        </w:rPr>
        <w:t>结转收入等</w:t>
      </w:r>
      <w:r w:rsidR="000E634F">
        <w:rPr>
          <w:rStyle w:val="NormalCharacter"/>
          <w:rFonts w:ascii="仿宋_GB2312" w:eastAsia="仿宋_GB2312"/>
          <w:color w:val="000000"/>
          <w:sz w:val="32"/>
        </w:rPr>
        <w:t>289650</w:t>
      </w:r>
      <w:r>
        <w:rPr>
          <w:rStyle w:val="NormalCharacter"/>
          <w:rFonts w:ascii="仿宋_GB2312" w:eastAsia="仿宋_GB2312"/>
          <w:color w:val="000000"/>
          <w:sz w:val="32"/>
        </w:rPr>
        <w:t>万元，收入总计</w:t>
      </w:r>
      <w:r w:rsidR="000E634F">
        <w:rPr>
          <w:rStyle w:val="NormalCharacter"/>
          <w:rFonts w:ascii="仿宋_GB2312" w:eastAsia="仿宋_GB2312"/>
          <w:color w:val="000000"/>
          <w:sz w:val="32"/>
        </w:rPr>
        <w:t>789750</w:t>
      </w:r>
      <w:r>
        <w:rPr>
          <w:rStyle w:val="NormalCharacter"/>
          <w:rFonts w:ascii="仿宋_GB2312" w:eastAsia="仿宋_GB2312"/>
          <w:color w:val="000000"/>
          <w:sz w:val="32"/>
        </w:rPr>
        <w:t>万元</w:t>
      </w:r>
      <w:r>
        <w:rPr>
          <w:rFonts w:ascii="仿宋_GB2312" w:eastAsia="仿宋_GB2312" w:hAnsi="微软雅黑" w:hint="eastAsia"/>
          <w:color w:val="333333"/>
          <w:sz w:val="32"/>
          <w:szCs w:val="32"/>
        </w:rPr>
        <w:t>。202</w:t>
      </w:r>
      <w:r w:rsidR="000E634F">
        <w:rPr>
          <w:rFonts w:ascii="仿宋_GB2312" w:eastAsia="仿宋_GB2312" w:hAnsi="微软雅黑"/>
          <w:color w:val="333333"/>
          <w:sz w:val="32"/>
          <w:szCs w:val="32"/>
        </w:rPr>
        <w:t>3</w:t>
      </w:r>
      <w:r>
        <w:rPr>
          <w:rFonts w:ascii="仿宋_GB2312" w:eastAsia="仿宋_GB2312" w:hAnsi="微软雅黑" w:hint="eastAsia"/>
          <w:color w:val="333333"/>
          <w:sz w:val="32"/>
          <w:szCs w:val="32"/>
        </w:rPr>
        <w:t>年全区政府性基金支出预算</w:t>
      </w:r>
      <w:r w:rsidR="005A29E4">
        <w:rPr>
          <w:rFonts w:ascii="仿宋_GB2312" w:eastAsia="仿宋_GB2312" w:hAnsi="微软雅黑"/>
          <w:color w:val="333333"/>
          <w:sz w:val="32"/>
          <w:szCs w:val="32"/>
        </w:rPr>
        <w:t>5</w:t>
      </w:r>
      <w:r w:rsidR="000E634F">
        <w:rPr>
          <w:rFonts w:ascii="仿宋_GB2312" w:eastAsia="仿宋_GB2312" w:hAnsi="微软雅黑"/>
          <w:color w:val="333333"/>
          <w:sz w:val="32"/>
          <w:szCs w:val="32"/>
        </w:rPr>
        <w:t>52188</w:t>
      </w:r>
      <w:r>
        <w:rPr>
          <w:rFonts w:ascii="仿宋_GB2312" w:eastAsia="仿宋_GB2312" w:hAnsi="微软雅黑" w:hint="eastAsia"/>
          <w:color w:val="333333"/>
          <w:sz w:val="32"/>
          <w:szCs w:val="32"/>
        </w:rPr>
        <w:t>万元，比上年</w:t>
      </w:r>
      <w:r w:rsidR="005A29E4">
        <w:rPr>
          <w:rFonts w:ascii="仿宋_GB2312" w:eastAsia="仿宋_GB2312" w:hAnsi="微软雅黑" w:hint="eastAsia"/>
          <w:color w:val="333333"/>
          <w:sz w:val="32"/>
          <w:szCs w:val="32"/>
        </w:rPr>
        <w:t>提高</w:t>
      </w:r>
      <w:r w:rsidR="000E634F">
        <w:rPr>
          <w:rFonts w:ascii="仿宋_GB2312" w:eastAsia="仿宋_GB2312" w:hAnsi="微软雅黑"/>
          <w:color w:val="333333"/>
          <w:sz w:val="32"/>
          <w:szCs w:val="32"/>
        </w:rPr>
        <w:t>7.6</w:t>
      </w:r>
      <w:r>
        <w:rPr>
          <w:rFonts w:ascii="仿宋_GB2312" w:eastAsia="仿宋_GB2312" w:hAnsi="微软雅黑" w:hint="eastAsia"/>
          <w:color w:val="333333"/>
          <w:sz w:val="32"/>
          <w:szCs w:val="32"/>
        </w:rPr>
        <w:t>%，其中：国有土地使用权出让收入安排的支出</w:t>
      </w:r>
      <w:r w:rsidR="000E634F">
        <w:rPr>
          <w:rFonts w:ascii="仿宋_GB2312" w:eastAsia="仿宋_GB2312" w:hAnsi="微软雅黑"/>
          <w:color w:val="333333"/>
          <w:sz w:val="32"/>
          <w:szCs w:val="32"/>
        </w:rPr>
        <w:t>388486</w:t>
      </w:r>
      <w:r w:rsidR="005A29E4">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w:t>
      </w:r>
    </w:p>
    <w:p w14:paraId="66302EF8" w14:textId="6AEF3E22" w:rsidR="00D40185" w:rsidRDefault="008375E6">
      <w:pPr>
        <w:pStyle w:val="a4"/>
        <w:shd w:val="clear" w:color="auto" w:fill="FFFFFF"/>
        <w:spacing w:beforeAutospacing="0" w:afterAutospacing="0" w:line="585" w:lineRule="atLeast"/>
        <w:ind w:firstLine="645"/>
        <w:rPr>
          <w:rFonts w:ascii="微软雅黑" w:hAnsi="微软雅黑"/>
          <w:color w:val="000000" w:themeColor="text1"/>
          <w:sz w:val="21"/>
          <w:szCs w:val="21"/>
        </w:rPr>
      </w:pPr>
      <w:r>
        <w:rPr>
          <w:rStyle w:val="a6"/>
          <w:rFonts w:ascii="黑体" w:eastAsia="黑体" w:hAnsi="黑体" w:hint="eastAsia"/>
          <w:color w:val="000000" w:themeColor="text1"/>
          <w:sz w:val="32"/>
          <w:szCs w:val="32"/>
        </w:rPr>
        <w:t>2、区级政府性基金预算收支情况。</w:t>
      </w:r>
      <w:r>
        <w:rPr>
          <w:rFonts w:ascii="仿宋_GB2312" w:eastAsia="仿宋_GB2312" w:hAnsi="微软雅黑" w:hint="eastAsia"/>
          <w:color w:val="000000" w:themeColor="text1"/>
          <w:sz w:val="32"/>
          <w:szCs w:val="32"/>
        </w:rPr>
        <w:t>依照国土等有关政府性基金收入组织部门测算，202</w:t>
      </w:r>
      <w:r w:rsidR="005A29E4">
        <w:rPr>
          <w:rFonts w:ascii="仿宋_GB2312" w:eastAsia="仿宋_GB2312" w:hAnsi="微软雅黑"/>
          <w:color w:val="000000" w:themeColor="text1"/>
          <w:sz w:val="32"/>
          <w:szCs w:val="32"/>
        </w:rPr>
        <w:t>2</w:t>
      </w:r>
      <w:r>
        <w:rPr>
          <w:rFonts w:ascii="仿宋_GB2312" w:eastAsia="仿宋_GB2312" w:hAnsi="微软雅黑" w:hint="eastAsia"/>
          <w:color w:val="000000" w:themeColor="text1"/>
          <w:sz w:val="32"/>
          <w:szCs w:val="32"/>
        </w:rPr>
        <w:t>年区级政府性基金预算收入预算安排</w:t>
      </w:r>
      <w:r w:rsidR="00F12BAC">
        <w:rPr>
          <w:rFonts w:ascii="仿宋_GB2312" w:eastAsia="仿宋_GB2312" w:hAnsi="微软雅黑"/>
          <w:color w:val="333333"/>
          <w:sz w:val="32"/>
          <w:szCs w:val="32"/>
        </w:rPr>
        <w:t>497100</w:t>
      </w:r>
      <w:r>
        <w:rPr>
          <w:rFonts w:ascii="仿宋_GB2312" w:eastAsia="仿宋_GB2312" w:hAnsi="微软雅黑" w:hint="eastAsia"/>
          <w:color w:val="000000" w:themeColor="text1"/>
          <w:sz w:val="32"/>
          <w:szCs w:val="32"/>
        </w:rPr>
        <w:t>万元，</w:t>
      </w:r>
      <w:r w:rsidR="005A29E4">
        <w:rPr>
          <w:rFonts w:ascii="仿宋_GB2312" w:eastAsia="仿宋_GB2312" w:hAnsi="微软雅黑" w:hint="eastAsia"/>
          <w:color w:val="333333"/>
          <w:sz w:val="32"/>
          <w:szCs w:val="32"/>
        </w:rPr>
        <w:t>比上年提高</w:t>
      </w:r>
      <w:r w:rsidR="00F12BAC">
        <w:rPr>
          <w:rFonts w:ascii="仿宋_GB2312" w:eastAsia="仿宋_GB2312" w:hAnsi="微软雅黑"/>
          <w:color w:val="333333"/>
          <w:sz w:val="32"/>
          <w:szCs w:val="32"/>
        </w:rPr>
        <w:t>23.7</w:t>
      </w:r>
      <w:r w:rsidR="005A29E4">
        <w:rPr>
          <w:rFonts w:ascii="仿宋_GB2312" w:eastAsia="仿宋_GB2312" w:hAnsi="微软雅黑" w:hint="eastAsia"/>
          <w:color w:val="333333"/>
          <w:sz w:val="32"/>
          <w:szCs w:val="32"/>
        </w:rPr>
        <w:t>%</w:t>
      </w:r>
      <w:r>
        <w:rPr>
          <w:rFonts w:ascii="仿宋_GB2312" w:eastAsia="仿宋_GB2312" w:hAnsi="微软雅黑" w:hint="eastAsia"/>
          <w:color w:val="000000" w:themeColor="text1"/>
          <w:sz w:val="32"/>
          <w:szCs w:val="32"/>
        </w:rPr>
        <w:t>，其中：国有土地使用权出让收入预算安排</w:t>
      </w:r>
      <w:r w:rsidR="00F12BAC">
        <w:rPr>
          <w:rFonts w:ascii="仿宋_GB2312" w:eastAsia="仿宋_GB2312" w:hAnsi="微软雅黑"/>
          <w:color w:val="000000" w:themeColor="text1"/>
          <w:sz w:val="32"/>
          <w:szCs w:val="32"/>
        </w:rPr>
        <w:t>486904</w:t>
      </w:r>
      <w:r w:rsidR="005A29E4">
        <w:rPr>
          <w:rFonts w:ascii="仿宋_GB2312" w:eastAsia="仿宋_GB2312" w:hAnsi="微软雅黑" w:hint="eastAsia"/>
          <w:color w:val="000000" w:themeColor="text1"/>
          <w:sz w:val="32"/>
          <w:szCs w:val="32"/>
        </w:rPr>
        <w:t>万元</w:t>
      </w:r>
      <w:r>
        <w:rPr>
          <w:rFonts w:ascii="仿宋_GB2312" w:eastAsia="仿宋_GB2312" w:hAnsi="微软雅黑" w:hint="eastAsia"/>
          <w:color w:val="000000" w:themeColor="text1"/>
          <w:sz w:val="32"/>
          <w:szCs w:val="32"/>
        </w:rPr>
        <w:t>。202</w:t>
      </w:r>
      <w:r w:rsidR="00F12BAC">
        <w:rPr>
          <w:rFonts w:ascii="仿宋_GB2312" w:eastAsia="仿宋_GB2312" w:hAnsi="微软雅黑"/>
          <w:color w:val="000000" w:themeColor="text1"/>
          <w:sz w:val="32"/>
          <w:szCs w:val="32"/>
        </w:rPr>
        <w:t>3</w:t>
      </w:r>
      <w:r>
        <w:rPr>
          <w:rFonts w:ascii="仿宋_GB2312" w:eastAsia="仿宋_GB2312" w:hAnsi="微软雅黑" w:hint="eastAsia"/>
          <w:color w:val="000000" w:themeColor="text1"/>
          <w:sz w:val="32"/>
          <w:szCs w:val="32"/>
        </w:rPr>
        <w:t>年区级政府性基金预算支出预算</w:t>
      </w:r>
      <w:r w:rsidR="00F12BAC">
        <w:rPr>
          <w:rFonts w:ascii="仿宋_GB2312" w:eastAsia="仿宋_GB2312" w:hAnsi="微软雅黑"/>
          <w:color w:val="000000" w:themeColor="text1"/>
          <w:sz w:val="32"/>
          <w:szCs w:val="32"/>
        </w:rPr>
        <w:t>546513</w:t>
      </w:r>
      <w:r w:rsidR="005A29E4">
        <w:rPr>
          <w:rFonts w:ascii="仿宋_GB2312" w:eastAsia="仿宋_GB2312" w:hAnsi="微软雅黑" w:hint="eastAsia"/>
          <w:color w:val="000000" w:themeColor="text1"/>
          <w:sz w:val="32"/>
          <w:szCs w:val="32"/>
        </w:rPr>
        <w:t>万元</w:t>
      </w:r>
      <w:r>
        <w:rPr>
          <w:rFonts w:ascii="仿宋_GB2312" w:eastAsia="仿宋_GB2312" w:hAnsi="微软雅黑" w:hint="eastAsia"/>
          <w:color w:val="000000" w:themeColor="text1"/>
          <w:sz w:val="32"/>
          <w:szCs w:val="32"/>
        </w:rPr>
        <w:t>，其中国有土地使用权出让收入安排的支出</w:t>
      </w:r>
      <w:r w:rsidR="00F12BAC">
        <w:rPr>
          <w:rFonts w:ascii="仿宋_GB2312" w:eastAsia="仿宋_GB2312" w:hAnsi="微软雅黑"/>
          <w:color w:val="000000" w:themeColor="text1"/>
          <w:sz w:val="32"/>
          <w:szCs w:val="32"/>
        </w:rPr>
        <w:t>382811</w:t>
      </w:r>
      <w:r w:rsidR="005A29E4">
        <w:rPr>
          <w:rFonts w:ascii="仿宋_GB2312" w:eastAsia="仿宋_GB2312" w:hAnsi="微软雅黑" w:hint="eastAsia"/>
          <w:color w:val="000000" w:themeColor="text1"/>
          <w:sz w:val="32"/>
          <w:szCs w:val="32"/>
        </w:rPr>
        <w:t>万元</w:t>
      </w:r>
      <w:r>
        <w:rPr>
          <w:rFonts w:ascii="仿宋_GB2312" w:eastAsia="仿宋_GB2312" w:hAnsi="微软雅黑" w:hint="eastAsia"/>
          <w:color w:val="000000" w:themeColor="text1"/>
          <w:sz w:val="32"/>
          <w:szCs w:val="32"/>
        </w:rPr>
        <w:t>，主要是国有土地使用权出让收入减少、专项债券转贷收支未安排预算所致。</w:t>
      </w:r>
    </w:p>
    <w:p w14:paraId="6186D13C" w14:textId="77777777" w:rsidR="00D40185" w:rsidRDefault="00D40185"/>
    <w:p w14:paraId="0C15CF47" w14:textId="77777777" w:rsidR="005A29E4" w:rsidRDefault="005A29E4"/>
    <w:p w14:paraId="3BBDA086" w14:textId="74E60D2A" w:rsidR="00D40185" w:rsidRDefault="008375E6">
      <w:pPr>
        <w:pStyle w:val="1"/>
        <w:widowControl/>
        <w:jc w:val="both"/>
        <w:rPr>
          <w:rFonts w:hint="default"/>
        </w:rPr>
      </w:pPr>
      <w:r>
        <w:rPr>
          <w:sz w:val="24"/>
          <w:szCs w:val="24"/>
        </w:rPr>
        <w:lastRenderedPageBreak/>
        <w:t>说明0</w:t>
      </w:r>
      <w:r w:rsidR="00F12BAC">
        <w:rPr>
          <w:rFonts w:hint="default"/>
          <w:sz w:val="24"/>
          <w:szCs w:val="24"/>
        </w:rPr>
        <w:t>5</w:t>
      </w:r>
    </w:p>
    <w:p w14:paraId="74C40453" w14:textId="30D1C7D4" w:rsidR="00D40185" w:rsidRDefault="008375E6">
      <w:pPr>
        <w:pStyle w:val="a4"/>
        <w:shd w:val="clear" w:color="auto" w:fill="FFFFFF"/>
        <w:spacing w:beforeAutospacing="0" w:afterAutospacing="0" w:line="585" w:lineRule="atLeast"/>
        <w:jc w:val="center"/>
        <w:rPr>
          <w:rFonts w:ascii="宋体" w:eastAsia="宋体" w:hAnsi="宋体" w:cs="宋体"/>
          <w:b/>
          <w:kern w:val="44"/>
          <w:sz w:val="48"/>
          <w:szCs w:val="48"/>
          <w:lang w:bidi="ar"/>
        </w:rPr>
      </w:pPr>
      <w:r>
        <w:rPr>
          <w:rFonts w:ascii="宋体" w:eastAsia="宋体" w:hAnsi="宋体" w:cs="宋体" w:hint="eastAsia"/>
          <w:b/>
          <w:kern w:val="44"/>
          <w:sz w:val="48"/>
          <w:szCs w:val="48"/>
          <w:lang w:bidi="ar"/>
        </w:rPr>
        <w:t>202</w:t>
      </w:r>
      <w:r w:rsidR="000E634F">
        <w:rPr>
          <w:rFonts w:ascii="宋体" w:eastAsia="宋体" w:hAnsi="宋体" w:cs="宋体"/>
          <w:b/>
          <w:kern w:val="44"/>
          <w:sz w:val="48"/>
          <w:szCs w:val="48"/>
          <w:lang w:bidi="ar"/>
        </w:rPr>
        <w:t>3</w:t>
      </w:r>
      <w:r>
        <w:rPr>
          <w:rFonts w:ascii="宋体" w:eastAsia="宋体" w:hAnsi="宋体" w:cs="宋体" w:hint="eastAsia"/>
          <w:b/>
          <w:kern w:val="44"/>
          <w:sz w:val="48"/>
          <w:szCs w:val="48"/>
          <w:lang w:bidi="ar"/>
        </w:rPr>
        <w:t>年牡丹区区级国有资本经营收支预算情况说明</w:t>
      </w:r>
    </w:p>
    <w:p w14:paraId="1EE6E794" w14:textId="77777777" w:rsidR="00D40185" w:rsidRDefault="00D40185"/>
    <w:p w14:paraId="1B4EE352" w14:textId="77777777" w:rsidR="00D40185" w:rsidRDefault="00D40185"/>
    <w:p w14:paraId="3C73905D" w14:textId="14EFD5CC" w:rsidR="00D40185" w:rsidRDefault="008375E6">
      <w:pPr>
        <w:ind w:firstLineChars="400" w:firstLine="1280"/>
        <w:rPr>
          <w:rFonts w:ascii="仿宋_GB2312" w:eastAsia="仿宋_GB2312" w:hAnsi="微软雅黑"/>
          <w:color w:val="000000" w:themeColor="text1"/>
          <w:kern w:val="0"/>
          <w:sz w:val="32"/>
          <w:szCs w:val="32"/>
          <w:lang w:bidi="ar"/>
        </w:rPr>
      </w:pPr>
      <w:r>
        <w:rPr>
          <w:rFonts w:ascii="仿宋_GB2312" w:eastAsia="仿宋_GB2312" w:hAnsi="微软雅黑" w:hint="eastAsia"/>
          <w:color w:val="000000" w:themeColor="text1"/>
          <w:kern w:val="0"/>
          <w:sz w:val="32"/>
          <w:szCs w:val="32"/>
          <w:lang w:bidi="ar"/>
        </w:rPr>
        <w:t>202</w:t>
      </w:r>
      <w:r w:rsidR="000E634F">
        <w:rPr>
          <w:rFonts w:ascii="仿宋_GB2312" w:eastAsia="仿宋_GB2312" w:hAnsi="微软雅黑"/>
          <w:color w:val="000000" w:themeColor="text1"/>
          <w:kern w:val="0"/>
          <w:sz w:val="32"/>
          <w:szCs w:val="32"/>
          <w:lang w:bidi="ar"/>
        </w:rPr>
        <w:t>3</w:t>
      </w:r>
      <w:r>
        <w:rPr>
          <w:rFonts w:ascii="仿宋_GB2312" w:eastAsia="仿宋_GB2312" w:hAnsi="微软雅黑" w:hint="eastAsia"/>
          <w:color w:val="000000" w:themeColor="text1"/>
          <w:kern w:val="0"/>
          <w:sz w:val="32"/>
          <w:szCs w:val="32"/>
          <w:lang w:bidi="ar"/>
        </w:rPr>
        <w:t>年我区</w:t>
      </w:r>
      <w:r>
        <w:rPr>
          <w:rFonts w:ascii="仿宋_GB2312" w:eastAsia="仿宋_GB2312" w:hint="eastAsia"/>
          <w:sz w:val="32"/>
          <w:szCs w:val="32"/>
        </w:rPr>
        <w:t>预计缴入国库的国有资本经营预算收入</w:t>
      </w:r>
      <w:r w:rsidR="000E634F">
        <w:rPr>
          <w:rFonts w:ascii="仿宋_GB2312" w:eastAsia="仿宋_GB2312" w:hint="eastAsia"/>
          <w:sz w:val="32"/>
          <w:szCs w:val="32"/>
        </w:rPr>
        <w:t>5</w:t>
      </w:r>
      <w:r w:rsidR="000E634F">
        <w:rPr>
          <w:rFonts w:ascii="仿宋_GB2312" w:eastAsia="仿宋_GB2312"/>
          <w:sz w:val="32"/>
          <w:szCs w:val="32"/>
        </w:rPr>
        <w:t>00</w:t>
      </w:r>
      <w:r w:rsidR="000E634F">
        <w:rPr>
          <w:rFonts w:ascii="仿宋_GB2312" w:eastAsia="仿宋_GB2312" w:hint="eastAsia"/>
          <w:sz w:val="32"/>
          <w:szCs w:val="32"/>
        </w:rPr>
        <w:t>万元</w:t>
      </w:r>
      <w:r>
        <w:rPr>
          <w:rFonts w:ascii="仿宋_GB2312" w:eastAsia="仿宋_GB2312" w:hint="eastAsia"/>
          <w:sz w:val="32"/>
          <w:szCs w:val="32"/>
        </w:rPr>
        <w:t>，</w:t>
      </w:r>
      <w:r w:rsidR="000E634F">
        <w:rPr>
          <w:rFonts w:ascii="仿宋_GB2312" w:eastAsia="仿宋_GB2312" w:hint="eastAsia"/>
          <w:sz w:val="32"/>
          <w:szCs w:val="32"/>
        </w:rPr>
        <w:t>加上上年结转1</w:t>
      </w:r>
      <w:r w:rsidR="000E634F">
        <w:rPr>
          <w:rFonts w:ascii="仿宋_GB2312" w:eastAsia="仿宋_GB2312"/>
          <w:sz w:val="32"/>
          <w:szCs w:val="32"/>
        </w:rPr>
        <w:t>81</w:t>
      </w:r>
      <w:r w:rsidR="000E634F">
        <w:rPr>
          <w:rFonts w:ascii="仿宋_GB2312" w:eastAsia="仿宋_GB2312" w:hint="eastAsia"/>
          <w:sz w:val="32"/>
          <w:szCs w:val="32"/>
        </w:rPr>
        <w:t>万元，共计国有资本经营预算收入6</w:t>
      </w:r>
      <w:r w:rsidR="000E634F">
        <w:rPr>
          <w:rFonts w:ascii="仿宋_GB2312" w:eastAsia="仿宋_GB2312"/>
          <w:sz w:val="32"/>
          <w:szCs w:val="32"/>
        </w:rPr>
        <w:t>81</w:t>
      </w:r>
      <w:r w:rsidR="000E634F">
        <w:rPr>
          <w:rFonts w:ascii="仿宋_GB2312" w:eastAsia="仿宋_GB2312" w:hint="eastAsia"/>
          <w:sz w:val="32"/>
          <w:szCs w:val="32"/>
        </w:rPr>
        <w:t>万元。</w:t>
      </w:r>
      <w:r>
        <w:rPr>
          <w:rFonts w:ascii="仿宋_GB2312" w:eastAsia="仿宋_GB2312" w:hint="eastAsia"/>
          <w:sz w:val="32"/>
          <w:szCs w:val="32"/>
        </w:rPr>
        <w:t>安排国有资本经营预算支出</w:t>
      </w:r>
      <w:r w:rsidR="000E634F">
        <w:rPr>
          <w:rFonts w:ascii="仿宋_GB2312" w:eastAsia="仿宋_GB2312"/>
          <w:sz w:val="32"/>
          <w:szCs w:val="32"/>
        </w:rPr>
        <w:t>681</w:t>
      </w:r>
      <w:r w:rsidR="000E634F">
        <w:rPr>
          <w:rFonts w:ascii="仿宋_GB2312" w:eastAsia="仿宋_GB2312" w:hint="eastAsia"/>
          <w:sz w:val="32"/>
          <w:szCs w:val="32"/>
        </w:rPr>
        <w:t>万元</w:t>
      </w:r>
      <w:r>
        <w:rPr>
          <w:rFonts w:ascii="仿宋_GB2312" w:eastAsia="仿宋_GB2312" w:hint="eastAsia"/>
          <w:sz w:val="32"/>
          <w:szCs w:val="32"/>
        </w:rPr>
        <w:t>。</w:t>
      </w:r>
    </w:p>
    <w:p w14:paraId="387615E1" w14:textId="77777777" w:rsidR="00D40185" w:rsidRDefault="00D40185">
      <w:pPr>
        <w:ind w:firstLineChars="400" w:firstLine="1280"/>
        <w:rPr>
          <w:rFonts w:ascii="仿宋_GB2312" w:eastAsia="仿宋_GB2312" w:hAnsi="微软雅黑"/>
          <w:color w:val="000000" w:themeColor="text1"/>
          <w:kern w:val="0"/>
          <w:sz w:val="32"/>
          <w:szCs w:val="32"/>
          <w:lang w:bidi="ar"/>
        </w:rPr>
      </w:pPr>
    </w:p>
    <w:p w14:paraId="25322744" w14:textId="77777777" w:rsidR="00D40185" w:rsidRDefault="00D40185">
      <w:pPr>
        <w:ind w:firstLineChars="400" w:firstLine="1280"/>
        <w:rPr>
          <w:rFonts w:ascii="仿宋_GB2312" w:eastAsia="仿宋_GB2312" w:hAnsi="微软雅黑"/>
          <w:color w:val="000000" w:themeColor="text1"/>
          <w:kern w:val="0"/>
          <w:sz w:val="32"/>
          <w:szCs w:val="32"/>
          <w:lang w:bidi="ar"/>
        </w:rPr>
      </w:pPr>
    </w:p>
    <w:p w14:paraId="10191CF8" w14:textId="77777777" w:rsidR="00D40185" w:rsidRDefault="00D40185">
      <w:pPr>
        <w:ind w:firstLineChars="400" w:firstLine="1280"/>
        <w:rPr>
          <w:rFonts w:ascii="仿宋_GB2312" w:eastAsia="仿宋_GB2312" w:hAnsi="微软雅黑"/>
          <w:color w:val="000000" w:themeColor="text1"/>
          <w:kern w:val="0"/>
          <w:sz w:val="32"/>
          <w:szCs w:val="32"/>
          <w:lang w:bidi="ar"/>
        </w:rPr>
      </w:pPr>
    </w:p>
    <w:p w14:paraId="2E791197" w14:textId="77777777" w:rsidR="00D40185" w:rsidRDefault="00D40185">
      <w:pPr>
        <w:ind w:firstLineChars="400" w:firstLine="1280"/>
        <w:rPr>
          <w:rFonts w:ascii="仿宋_GB2312" w:eastAsia="仿宋_GB2312" w:hAnsi="微软雅黑"/>
          <w:color w:val="000000" w:themeColor="text1"/>
          <w:kern w:val="0"/>
          <w:sz w:val="32"/>
          <w:szCs w:val="32"/>
          <w:lang w:bidi="ar"/>
        </w:rPr>
      </w:pPr>
    </w:p>
    <w:p w14:paraId="75A489DF" w14:textId="77777777" w:rsidR="00D40185" w:rsidRDefault="00D40185">
      <w:pPr>
        <w:ind w:firstLineChars="400" w:firstLine="1280"/>
        <w:rPr>
          <w:rFonts w:ascii="仿宋_GB2312" w:eastAsia="仿宋_GB2312" w:hAnsi="微软雅黑"/>
          <w:color w:val="000000" w:themeColor="text1"/>
          <w:kern w:val="0"/>
          <w:sz w:val="32"/>
          <w:szCs w:val="32"/>
          <w:lang w:bidi="ar"/>
        </w:rPr>
      </w:pPr>
    </w:p>
    <w:p w14:paraId="444A1CCF" w14:textId="77777777" w:rsidR="00D40185" w:rsidRDefault="00D40185">
      <w:pPr>
        <w:ind w:firstLineChars="400" w:firstLine="1280"/>
        <w:rPr>
          <w:rFonts w:ascii="仿宋_GB2312" w:eastAsia="仿宋_GB2312" w:hAnsi="微软雅黑"/>
          <w:color w:val="000000" w:themeColor="text1"/>
          <w:kern w:val="0"/>
          <w:sz w:val="32"/>
          <w:szCs w:val="32"/>
          <w:lang w:bidi="ar"/>
        </w:rPr>
      </w:pPr>
    </w:p>
    <w:p w14:paraId="6A400125" w14:textId="77777777" w:rsidR="00D40185" w:rsidRDefault="00D40185">
      <w:pPr>
        <w:ind w:firstLineChars="400" w:firstLine="1280"/>
        <w:rPr>
          <w:rFonts w:ascii="仿宋_GB2312" w:eastAsia="仿宋_GB2312" w:hAnsi="微软雅黑"/>
          <w:color w:val="000000" w:themeColor="text1"/>
          <w:kern w:val="0"/>
          <w:sz w:val="32"/>
          <w:szCs w:val="32"/>
          <w:lang w:bidi="ar"/>
        </w:rPr>
      </w:pPr>
    </w:p>
    <w:p w14:paraId="3478E160" w14:textId="77777777" w:rsidR="00D40185" w:rsidRDefault="00D40185">
      <w:pPr>
        <w:ind w:firstLineChars="400" w:firstLine="1280"/>
        <w:rPr>
          <w:rFonts w:ascii="仿宋_GB2312" w:eastAsia="仿宋_GB2312" w:hAnsi="微软雅黑"/>
          <w:color w:val="000000" w:themeColor="text1"/>
          <w:kern w:val="0"/>
          <w:sz w:val="32"/>
          <w:szCs w:val="32"/>
          <w:lang w:bidi="ar"/>
        </w:rPr>
      </w:pPr>
    </w:p>
    <w:p w14:paraId="1C6B0029" w14:textId="77777777" w:rsidR="00D40185" w:rsidRDefault="00D40185">
      <w:pPr>
        <w:ind w:firstLineChars="400" w:firstLine="1280"/>
        <w:rPr>
          <w:rFonts w:ascii="仿宋_GB2312" w:eastAsia="仿宋_GB2312" w:hAnsi="微软雅黑"/>
          <w:color w:val="000000" w:themeColor="text1"/>
          <w:kern w:val="0"/>
          <w:sz w:val="32"/>
          <w:szCs w:val="32"/>
          <w:lang w:bidi="ar"/>
        </w:rPr>
      </w:pPr>
    </w:p>
    <w:p w14:paraId="4FF1E808" w14:textId="77777777" w:rsidR="00D40185" w:rsidRDefault="00D40185">
      <w:pPr>
        <w:ind w:firstLineChars="400" w:firstLine="1280"/>
        <w:rPr>
          <w:rFonts w:ascii="仿宋_GB2312" w:eastAsia="仿宋_GB2312" w:hAnsi="微软雅黑"/>
          <w:color w:val="000000" w:themeColor="text1"/>
          <w:kern w:val="0"/>
          <w:sz w:val="32"/>
          <w:szCs w:val="32"/>
          <w:lang w:bidi="ar"/>
        </w:rPr>
      </w:pPr>
    </w:p>
    <w:p w14:paraId="0E5F4B28" w14:textId="77777777" w:rsidR="00D40185" w:rsidRDefault="00D40185">
      <w:pPr>
        <w:ind w:firstLineChars="400" w:firstLine="1280"/>
        <w:rPr>
          <w:rFonts w:ascii="仿宋_GB2312" w:eastAsia="仿宋_GB2312" w:hAnsi="微软雅黑"/>
          <w:color w:val="000000" w:themeColor="text1"/>
          <w:kern w:val="0"/>
          <w:sz w:val="32"/>
          <w:szCs w:val="32"/>
          <w:lang w:bidi="ar"/>
        </w:rPr>
      </w:pPr>
    </w:p>
    <w:p w14:paraId="78D3059C" w14:textId="77777777" w:rsidR="00D40185" w:rsidRDefault="00D40185">
      <w:pPr>
        <w:ind w:firstLineChars="400" w:firstLine="1280"/>
        <w:rPr>
          <w:rFonts w:ascii="仿宋_GB2312" w:eastAsia="仿宋_GB2312" w:hAnsi="微软雅黑"/>
          <w:color w:val="000000" w:themeColor="text1"/>
          <w:kern w:val="0"/>
          <w:sz w:val="32"/>
          <w:szCs w:val="32"/>
          <w:lang w:bidi="ar"/>
        </w:rPr>
      </w:pPr>
    </w:p>
    <w:p w14:paraId="528B27D5" w14:textId="77777777" w:rsidR="00D40185" w:rsidRDefault="00D40185">
      <w:pPr>
        <w:ind w:firstLineChars="400" w:firstLine="1280"/>
        <w:rPr>
          <w:rFonts w:ascii="仿宋_GB2312" w:eastAsia="仿宋_GB2312" w:hAnsi="微软雅黑"/>
          <w:color w:val="000000" w:themeColor="text1"/>
          <w:kern w:val="0"/>
          <w:sz w:val="32"/>
          <w:szCs w:val="32"/>
          <w:lang w:bidi="ar"/>
        </w:rPr>
      </w:pPr>
    </w:p>
    <w:p w14:paraId="3F840174" w14:textId="77777777" w:rsidR="00D40185" w:rsidRDefault="00D40185">
      <w:pPr>
        <w:ind w:firstLineChars="400" w:firstLine="1280"/>
        <w:rPr>
          <w:rFonts w:ascii="仿宋_GB2312" w:eastAsia="仿宋_GB2312" w:hAnsi="微软雅黑"/>
          <w:color w:val="000000" w:themeColor="text1"/>
          <w:kern w:val="0"/>
          <w:sz w:val="32"/>
          <w:szCs w:val="32"/>
          <w:lang w:bidi="ar"/>
        </w:rPr>
      </w:pPr>
    </w:p>
    <w:p w14:paraId="46388845" w14:textId="77777777" w:rsidR="00D40185" w:rsidRDefault="00D40185">
      <w:pPr>
        <w:ind w:firstLineChars="400" w:firstLine="1280"/>
        <w:rPr>
          <w:rFonts w:ascii="仿宋_GB2312" w:eastAsia="仿宋_GB2312" w:hAnsi="微软雅黑"/>
          <w:color w:val="000000" w:themeColor="text1"/>
          <w:kern w:val="0"/>
          <w:sz w:val="32"/>
          <w:szCs w:val="32"/>
          <w:lang w:bidi="ar"/>
        </w:rPr>
      </w:pPr>
    </w:p>
    <w:p w14:paraId="01D0A3B3" w14:textId="77777777" w:rsidR="00D40185" w:rsidRDefault="00D40185">
      <w:pPr>
        <w:rPr>
          <w:rFonts w:ascii="仿宋_GB2312" w:eastAsia="仿宋_GB2312" w:hAnsi="微软雅黑"/>
          <w:color w:val="000000" w:themeColor="text1"/>
          <w:kern w:val="0"/>
          <w:sz w:val="32"/>
          <w:szCs w:val="32"/>
          <w:lang w:bidi="ar"/>
        </w:rPr>
      </w:pPr>
    </w:p>
    <w:p w14:paraId="3C24BB55" w14:textId="3CFE8465" w:rsidR="00D40185" w:rsidRDefault="008375E6">
      <w:pPr>
        <w:pStyle w:val="1"/>
        <w:widowControl/>
        <w:jc w:val="both"/>
        <w:rPr>
          <w:rFonts w:cs="宋体" w:hint="default"/>
          <w:lang w:bidi="ar"/>
        </w:rPr>
      </w:pPr>
      <w:r>
        <w:rPr>
          <w:sz w:val="24"/>
          <w:szCs w:val="24"/>
        </w:rPr>
        <w:t>说明0</w:t>
      </w:r>
      <w:r w:rsidR="00F12BAC">
        <w:rPr>
          <w:rFonts w:hint="default"/>
          <w:sz w:val="24"/>
          <w:szCs w:val="24"/>
        </w:rPr>
        <w:t>6</w:t>
      </w:r>
    </w:p>
    <w:p w14:paraId="68337349" w14:textId="53E7804C" w:rsidR="00D40185" w:rsidRDefault="008375E6">
      <w:pPr>
        <w:pStyle w:val="a4"/>
        <w:shd w:val="clear" w:color="auto" w:fill="FFFFFF"/>
        <w:spacing w:beforeAutospacing="0" w:afterAutospacing="0" w:line="585" w:lineRule="atLeast"/>
        <w:jc w:val="center"/>
        <w:rPr>
          <w:rFonts w:ascii="宋体" w:eastAsia="宋体" w:hAnsi="宋体" w:cs="宋体"/>
          <w:b/>
          <w:kern w:val="44"/>
          <w:sz w:val="48"/>
          <w:szCs w:val="48"/>
          <w:lang w:bidi="ar"/>
        </w:rPr>
      </w:pPr>
      <w:r>
        <w:rPr>
          <w:rFonts w:ascii="宋体" w:eastAsia="宋体" w:hAnsi="宋体" w:cs="宋体" w:hint="eastAsia"/>
          <w:b/>
          <w:kern w:val="44"/>
          <w:sz w:val="48"/>
          <w:szCs w:val="48"/>
          <w:lang w:bidi="ar"/>
        </w:rPr>
        <w:t>202</w:t>
      </w:r>
      <w:r w:rsidR="000E634F">
        <w:rPr>
          <w:rFonts w:ascii="宋体" w:eastAsia="宋体" w:hAnsi="宋体" w:cs="宋体"/>
          <w:b/>
          <w:kern w:val="44"/>
          <w:sz w:val="48"/>
          <w:szCs w:val="48"/>
          <w:lang w:bidi="ar"/>
        </w:rPr>
        <w:t>3</w:t>
      </w:r>
      <w:r>
        <w:rPr>
          <w:rFonts w:ascii="宋体" w:eastAsia="宋体" w:hAnsi="宋体" w:cs="宋体" w:hint="eastAsia"/>
          <w:b/>
          <w:kern w:val="44"/>
          <w:sz w:val="48"/>
          <w:szCs w:val="48"/>
          <w:lang w:bidi="ar"/>
        </w:rPr>
        <w:t>年牡丹区及区级社保基金收支预算情况说明</w:t>
      </w:r>
    </w:p>
    <w:p w14:paraId="18DAAC56" w14:textId="77777777" w:rsidR="00D40185" w:rsidRDefault="00D40185">
      <w:pPr>
        <w:pStyle w:val="a4"/>
        <w:shd w:val="clear" w:color="auto" w:fill="FFFFFF"/>
        <w:spacing w:beforeAutospacing="0" w:afterAutospacing="0" w:line="585" w:lineRule="atLeast"/>
        <w:jc w:val="center"/>
        <w:rPr>
          <w:rFonts w:ascii="宋体" w:eastAsia="宋体" w:hAnsi="宋体" w:cs="宋体"/>
          <w:b/>
          <w:kern w:val="44"/>
          <w:sz w:val="48"/>
          <w:szCs w:val="48"/>
          <w:lang w:bidi="ar"/>
        </w:rPr>
      </w:pPr>
    </w:p>
    <w:p w14:paraId="1812198A" w14:textId="77777777" w:rsidR="00D40185" w:rsidRDefault="008375E6">
      <w:pPr>
        <w:pStyle w:val="a4"/>
        <w:shd w:val="clear" w:color="auto" w:fill="FFFFFF"/>
        <w:spacing w:beforeAutospacing="0" w:afterAutospacing="0" w:line="585" w:lineRule="atLeast"/>
        <w:ind w:firstLine="645"/>
        <w:rPr>
          <w:rFonts w:ascii="宋体" w:eastAsia="宋体" w:hAnsi="宋体" w:cs="宋体"/>
          <w:b/>
          <w:kern w:val="44"/>
          <w:sz w:val="48"/>
          <w:szCs w:val="48"/>
          <w:lang w:bidi="ar"/>
        </w:rPr>
      </w:pPr>
      <w:r>
        <w:rPr>
          <w:rFonts w:ascii="仿宋_GB2312" w:eastAsia="仿宋_GB2312" w:hAnsi="微软雅黑" w:hint="eastAsia"/>
          <w:color w:val="333333"/>
          <w:sz w:val="32"/>
          <w:szCs w:val="32"/>
        </w:rPr>
        <w:t>为便于社会公众理解政府预算，监督财政预算安排和执行，现将202</w:t>
      </w:r>
      <w:r w:rsidR="005A29E4">
        <w:rPr>
          <w:rFonts w:ascii="仿宋_GB2312" w:eastAsia="仿宋_GB2312" w:hAnsi="微软雅黑"/>
          <w:color w:val="333333"/>
          <w:sz w:val="32"/>
          <w:szCs w:val="32"/>
        </w:rPr>
        <w:t>2</w:t>
      </w:r>
      <w:r>
        <w:rPr>
          <w:rFonts w:ascii="仿宋_GB2312" w:eastAsia="仿宋_GB2312" w:hAnsi="微软雅黑" w:hint="eastAsia"/>
          <w:color w:val="333333"/>
          <w:sz w:val="32"/>
          <w:szCs w:val="32"/>
        </w:rPr>
        <w:t>年全区及区级政府性基金预算收支预算总体情况说明如下：</w:t>
      </w:r>
    </w:p>
    <w:p w14:paraId="096A82C0" w14:textId="77777777" w:rsidR="00D40185" w:rsidRDefault="008375E6">
      <w:pPr>
        <w:pStyle w:val="a4"/>
        <w:shd w:val="clear" w:color="auto" w:fill="FFFFFF"/>
        <w:spacing w:beforeAutospacing="0" w:afterAutospacing="0" w:line="585" w:lineRule="atLeast"/>
        <w:ind w:firstLine="645"/>
        <w:rPr>
          <w:rStyle w:val="a6"/>
          <w:rFonts w:ascii="黑体" w:eastAsia="黑体" w:hAnsi="黑体"/>
          <w:color w:val="000000" w:themeColor="text1"/>
          <w:sz w:val="32"/>
          <w:szCs w:val="32"/>
        </w:rPr>
      </w:pPr>
      <w:r>
        <w:rPr>
          <w:rStyle w:val="a6"/>
          <w:rFonts w:ascii="黑体" w:eastAsia="黑体" w:hAnsi="黑体" w:hint="eastAsia"/>
          <w:color w:val="000000" w:themeColor="text1"/>
          <w:sz w:val="32"/>
          <w:szCs w:val="32"/>
        </w:rPr>
        <w:t>一、社会保险基金预算执行情况</w:t>
      </w:r>
    </w:p>
    <w:p w14:paraId="5626BB64" w14:textId="39643872" w:rsidR="00D40185" w:rsidRDefault="008375E6">
      <w:pPr>
        <w:pStyle w:val="a4"/>
        <w:shd w:val="clear" w:color="auto" w:fill="FFFFFF"/>
        <w:spacing w:beforeAutospacing="0" w:afterAutospacing="0" w:line="585" w:lineRule="atLeast"/>
        <w:ind w:firstLine="645"/>
        <w:rPr>
          <w:rFonts w:ascii="仿宋_GB2312" w:eastAsia="仿宋_GB2312" w:hAnsi="微软雅黑"/>
          <w:color w:val="333333"/>
          <w:sz w:val="32"/>
          <w:szCs w:val="32"/>
        </w:rPr>
      </w:pPr>
      <w:r>
        <w:rPr>
          <w:rFonts w:ascii="仿宋_GB2312" w:eastAsia="仿宋_GB2312" w:hAnsi="微软雅黑" w:hint="eastAsia"/>
          <w:color w:val="333333"/>
          <w:sz w:val="32"/>
          <w:szCs w:val="32"/>
        </w:rPr>
        <w:t>全区社会保险基金收入完成</w:t>
      </w:r>
      <w:r w:rsidR="00F12BAC">
        <w:rPr>
          <w:rFonts w:ascii="仿宋_GB2312" w:eastAsia="仿宋_GB2312" w:hAnsi="微软雅黑"/>
          <w:color w:val="333333"/>
          <w:sz w:val="32"/>
          <w:szCs w:val="32"/>
        </w:rPr>
        <w:t>125067</w:t>
      </w:r>
      <w:r>
        <w:rPr>
          <w:rFonts w:ascii="仿宋_GB2312" w:eastAsia="仿宋_GB2312" w:hAnsi="微软雅黑" w:hint="eastAsia"/>
          <w:color w:val="333333"/>
          <w:sz w:val="32"/>
          <w:szCs w:val="32"/>
        </w:rPr>
        <w:t>万元，；社会保险基金支出</w:t>
      </w:r>
      <w:r w:rsidR="00F12BAC">
        <w:rPr>
          <w:rFonts w:ascii="仿宋_GB2312" w:eastAsia="仿宋_GB2312" w:hAnsi="微软雅黑"/>
          <w:color w:val="333333"/>
          <w:sz w:val="32"/>
          <w:szCs w:val="32"/>
        </w:rPr>
        <w:t>115054</w:t>
      </w:r>
      <w:r>
        <w:rPr>
          <w:rFonts w:ascii="仿宋_GB2312" w:eastAsia="仿宋_GB2312" w:hAnsi="微软雅黑" w:hint="eastAsia"/>
          <w:color w:val="333333"/>
          <w:sz w:val="32"/>
          <w:szCs w:val="32"/>
        </w:rPr>
        <w:t>万元。收支相抵，当年结余</w:t>
      </w:r>
      <w:r w:rsidR="00F12BAC">
        <w:rPr>
          <w:rFonts w:ascii="仿宋_GB2312" w:eastAsia="仿宋_GB2312" w:hAnsi="微软雅黑"/>
          <w:color w:val="333333"/>
          <w:sz w:val="32"/>
          <w:szCs w:val="32"/>
        </w:rPr>
        <w:t>10013</w:t>
      </w:r>
      <w:r>
        <w:rPr>
          <w:rFonts w:ascii="仿宋_GB2312" w:eastAsia="仿宋_GB2312" w:hAnsi="微软雅黑" w:hint="eastAsia"/>
          <w:color w:val="333333"/>
          <w:sz w:val="32"/>
          <w:szCs w:val="32"/>
        </w:rPr>
        <w:t>万元。</w:t>
      </w:r>
    </w:p>
    <w:p w14:paraId="26EFDBA6" w14:textId="77777777" w:rsidR="00D40185" w:rsidRDefault="008375E6">
      <w:pPr>
        <w:pStyle w:val="a4"/>
        <w:shd w:val="clear" w:color="auto" w:fill="FFFFFF"/>
        <w:spacing w:beforeAutospacing="0" w:afterAutospacing="0" w:line="585" w:lineRule="atLeast"/>
        <w:ind w:firstLine="645"/>
        <w:rPr>
          <w:rStyle w:val="a6"/>
          <w:rFonts w:ascii="黑体" w:eastAsia="黑体" w:hAnsi="黑体"/>
          <w:color w:val="000000" w:themeColor="text1"/>
          <w:sz w:val="32"/>
          <w:szCs w:val="32"/>
        </w:rPr>
      </w:pPr>
      <w:r>
        <w:rPr>
          <w:rStyle w:val="a6"/>
          <w:rFonts w:ascii="黑体" w:eastAsia="黑体" w:hAnsi="黑体" w:hint="eastAsia"/>
          <w:color w:val="000000" w:themeColor="text1"/>
          <w:sz w:val="32"/>
          <w:szCs w:val="32"/>
        </w:rPr>
        <w:t>二、社会保险基金预算</w:t>
      </w:r>
    </w:p>
    <w:p w14:paraId="5ACA2D7E" w14:textId="181BE2FF" w:rsidR="00D40185" w:rsidRDefault="008375E6">
      <w:pPr>
        <w:pStyle w:val="a4"/>
        <w:shd w:val="clear" w:color="auto" w:fill="FFFFFF"/>
        <w:spacing w:beforeAutospacing="0" w:afterAutospacing="0" w:line="585" w:lineRule="atLeast"/>
        <w:ind w:firstLine="645"/>
        <w:rPr>
          <w:rFonts w:ascii="仿宋_GB2312" w:eastAsia="仿宋_GB2312" w:hAnsi="微软雅黑"/>
          <w:color w:val="333333"/>
          <w:sz w:val="32"/>
          <w:szCs w:val="32"/>
        </w:rPr>
      </w:pPr>
      <w:r>
        <w:rPr>
          <w:rFonts w:ascii="仿宋_GB2312" w:eastAsia="仿宋_GB2312" w:hAnsi="微软雅黑" w:hint="eastAsia"/>
          <w:color w:val="333333"/>
          <w:sz w:val="32"/>
          <w:szCs w:val="32"/>
        </w:rPr>
        <w:t>202</w:t>
      </w:r>
      <w:r w:rsidR="005A29E4">
        <w:rPr>
          <w:rFonts w:ascii="仿宋_GB2312" w:eastAsia="仿宋_GB2312" w:hAnsi="微软雅黑"/>
          <w:color w:val="333333"/>
          <w:sz w:val="32"/>
          <w:szCs w:val="32"/>
        </w:rPr>
        <w:t>2</w:t>
      </w:r>
      <w:r>
        <w:rPr>
          <w:rFonts w:ascii="仿宋_GB2312" w:eastAsia="仿宋_GB2312" w:hAnsi="微软雅黑" w:hint="eastAsia"/>
          <w:color w:val="333333"/>
          <w:sz w:val="32"/>
          <w:szCs w:val="32"/>
        </w:rPr>
        <w:t>年，全区社会保险基金预算收入安排</w:t>
      </w:r>
      <w:r w:rsidR="00F12BAC">
        <w:rPr>
          <w:rFonts w:ascii="仿宋_GB2312" w:eastAsia="仿宋_GB2312" w:hAnsi="微软雅黑"/>
          <w:color w:val="333333"/>
          <w:sz w:val="32"/>
          <w:szCs w:val="32"/>
        </w:rPr>
        <w:t>112017</w:t>
      </w:r>
      <w:r>
        <w:rPr>
          <w:rFonts w:ascii="仿宋_GB2312" w:eastAsia="仿宋_GB2312" w:hAnsi="微软雅黑" w:hint="eastAsia"/>
          <w:color w:val="333333"/>
          <w:sz w:val="32"/>
          <w:szCs w:val="32"/>
        </w:rPr>
        <w:t>万元。社会保险基金预算支出安排1</w:t>
      </w:r>
      <w:r w:rsidR="00F12BAC">
        <w:rPr>
          <w:rFonts w:ascii="仿宋_GB2312" w:eastAsia="仿宋_GB2312" w:hAnsi="微软雅黑"/>
          <w:color w:val="333333"/>
          <w:sz w:val="32"/>
          <w:szCs w:val="32"/>
        </w:rPr>
        <w:t>0</w:t>
      </w:r>
      <w:r>
        <w:rPr>
          <w:rFonts w:ascii="仿宋_GB2312" w:eastAsia="仿宋_GB2312" w:hAnsi="微软雅黑" w:hint="eastAsia"/>
          <w:color w:val="333333"/>
          <w:sz w:val="32"/>
          <w:szCs w:val="32"/>
        </w:rPr>
        <w:t>0</w:t>
      </w:r>
      <w:r w:rsidR="00F12BAC">
        <w:rPr>
          <w:rFonts w:ascii="仿宋_GB2312" w:eastAsia="仿宋_GB2312" w:hAnsi="微软雅黑"/>
          <w:color w:val="333333"/>
          <w:sz w:val="32"/>
          <w:szCs w:val="32"/>
        </w:rPr>
        <w:t>656</w:t>
      </w:r>
      <w:r>
        <w:rPr>
          <w:rFonts w:ascii="仿宋_GB2312" w:eastAsia="仿宋_GB2312" w:hAnsi="微软雅黑" w:hint="eastAsia"/>
          <w:color w:val="333333"/>
          <w:sz w:val="32"/>
          <w:szCs w:val="32"/>
        </w:rPr>
        <w:t>万元。</w:t>
      </w:r>
    </w:p>
    <w:p w14:paraId="194031D6" w14:textId="77777777" w:rsidR="00D40185" w:rsidRDefault="00D40185">
      <w:pPr>
        <w:pStyle w:val="a4"/>
        <w:shd w:val="clear" w:color="auto" w:fill="FFFFFF"/>
        <w:spacing w:beforeAutospacing="0" w:afterAutospacing="0" w:line="585" w:lineRule="atLeast"/>
        <w:ind w:firstLine="645"/>
        <w:rPr>
          <w:rFonts w:ascii="仿宋_GB2312" w:eastAsia="仿宋_GB2312" w:hAnsi="微软雅黑"/>
          <w:color w:val="333333"/>
          <w:sz w:val="32"/>
          <w:szCs w:val="32"/>
        </w:rPr>
      </w:pPr>
    </w:p>
    <w:p w14:paraId="4EC4AA45" w14:textId="77777777" w:rsidR="00D40185" w:rsidRDefault="00D40185">
      <w:pPr>
        <w:rPr>
          <w:rFonts w:ascii="仿宋_GB2312" w:eastAsia="仿宋_GB2312" w:hAnsi="微软雅黑"/>
          <w:color w:val="000000" w:themeColor="text1"/>
          <w:kern w:val="0"/>
          <w:sz w:val="32"/>
          <w:szCs w:val="32"/>
          <w:lang w:bidi="ar"/>
        </w:rPr>
      </w:pPr>
    </w:p>
    <w:p w14:paraId="69C4F680" w14:textId="77777777" w:rsidR="00D40185" w:rsidRDefault="00D40185">
      <w:pPr>
        <w:rPr>
          <w:rFonts w:ascii="仿宋_GB2312" w:eastAsia="仿宋_GB2312" w:hAnsi="微软雅黑"/>
          <w:color w:val="000000" w:themeColor="text1"/>
          <w:kern w:val="0"/>
          <w:sz w:val="32"/>
          <w:szCs w:val="32"/>
          <w:lang w:bidi="ar"/>
        </w:rPr>
      </w:pPr>
    </w:p>
    <w:p w14:paraId="443179BF" w14:textId="77777777" w:rsidR="00D40185" w:rsidRDefault="00D40185">
      <w:pPr>
        <w:rPr>
          <w:rFonts w:ascii="仿宋_GB2312" w:eastAsia="仿宋_GB2312" w:hAnsi="微软雅黑"/>
          <w:color w:val="000000" w:themeColor="text1"/>
          <w:kern w:val="0"/>
          <w:sz w:val="32"/>
          <w:szCs w:val="32"/>
          <w:lang w:bidi="ar"/>
        </w:rPr>
      </w:pPr>
    </w:p>
    <w:p w14:paraId="391867C8" w14:textId="77777777" w:rsidR="00D40185" w:rsidRDefault="00D40185">
      <w:pPr>
        <w:rPr>
          <w:rFonts w:ascii="仿宋_GB2312" w:eastAsia="仿宋_GB2312" w:hAnsi="微软雅黑"/>
          <w:color w:val="000000" w:themeColor="text1"/>
          <w:kern w:val="0"/>
          <w:sz w:val="32"/>
          <w:szCs w:val="32"/>
          <w:lang w:bidi="ar"/>
        </w:rPr>
      </w:pPr>
    </w:p>
    <w:p w14:paraId="785243DC" w14:textId="77777777" w:rsidR="00D40185" w:rsidRDefault="00D40185">
      <w:pPr>
        <w:rPr>
          <w:rFonts w:ascii="仿宋_GB2312" w:eastAsia="仿宋_GB2312" w:hAnsi="微软雅黑"/>
          <w:color w:val="000000" w:themeColor="text1"/>
          <w:kern w:val="0"/>
          <w:sz w:val="32"/>
          <w:szCs w:val="32"/>
          <w:lang w:bidi="ar"/>
        </w:rPr>
      </w:pPr>
    </w:p>
    <w:p w14:paraId="070257D2" w14:textId="77777777" w:rsidR="00D40185" w:rsidRDefault="00D40185">
      <w:pPr>
        <w:rPr>
          <w:rFonts w:ascii="仿宋_GB2312" w:eastAsia="仿宋_GB2312" w:hAnsi="微软雅黑"/>
          <w:color w:val="000000" w:themeColor="text1"/>
          <w:kern w:val="0"/>
          <w:sz w:val="32"/>
          <w:szCs w:val="32"/>
          <w:lang w:bidi="ar"/>
        </w:rPr>
      </w:pPr>
    </w:p>
    <w:p w14:paraId="7FEFC15E" w14:textId="77777777" w:rsidR="00D40185" w:rsidRDefault="00D40185">
      <w:pPr>
        <w:rPr>
          <w:rFonts w:ascii="仿宋_GB2312" w:eastAsia="仿宋_GB2312" w:hAnsi="微软雅黑"/>
          <w:color w:val="000000" w:themeColor="text1"/>
          <w:kern w:val="0"/>
          <w:sz w:val="32"/>
          <w:szCs w:val="32"/>
          <w:lang w:bidi="ar"/>
        </w:rPr>
      </w:pPr>
    </w:p>
    <w:p w14:paraId="2BDA2830" w14:textId="2C6C8552" w:rsidR="00D40185" w:rsidRDefault="008375E6">
      <w:pPr>
        <w:pStyle w:val="1"/>
        <w:widowControl/>
        <w:jc w:val="both"/>
        <w:rPr>
          <w:rFonts w:hint="default"/>
          <w:sz w:val="24"/>
          <w:szCs w:val="24"/>
        </w:rPr>
      </w:pPr>
      <w:r>
        <w:rPr>
          <w:sz w:val="24"/>
          <w:szCs w:val="24"/>
        </w:rPr>
        <w:lastRenderedPageBreak/>
        <w:t>说明0</w:t>
      </w:r>
      <w:r w:rsidR="00F12BAC">
        <w:rPr>
          <w:rFonts w:hint="default"/>
          <w:sz w:val="24"/>
          <w:szCs w:val="24"/>
        </w:rPr>
        <w:t>7</w:t>
      </w:r>
    </w:p>
    <w:p w14:paraId="6B4488C9" w14:textId="0D224BCA" w:rsidR="00D40185" w:rsidRDefault="008375E6">
      <w:pPr>
        <w:jc w:val="center"/>
        <w:rPr>
          <w:rFonts w:ascii="黑体" w:eastAsia="黑体" w:hAnsi="黑体"/>
          <w:b/>
          <w:sz w:val="44"/>
          <w:szCs w:val="44"/>
        </w:rPr>
      </w:pPr>
      <w:r>
        <w:rPr>
          <w:rFonts w:ascii="黑体" w:eastAsia="黑体" w:hAnsi="黑体" w:hint="eastAsia"/>
          <w:sz w:val="44"/>
          <w:szCs w:val="44"/>
        </w:rPr>
        <w:t>20</w:t>
      </w:r>
      <w:r>
        <w:rPr>
          <w:rFonts w:ascii="黑体" w:eastAsia="黑体" w:hAnsi="黑体"/>
          <w:sz w:val="44"/>
          <w:szCs w:val="44"/>
        </w:rPr>
        <w:t>2</w:t>
      </w:r>
      <w:r w:rsidR="000E634F">
        <w:rPr>
          <w:rFonts w:ascii="黑体" w:eastAsia="黑体" w:hAnsi="黑体"/>
          <w:sz w:val="44"/>
          <w:szCs w:val="44"/>
        </w:rPr>
        <w:t>3</w:t>
      </w:r>
      <w:r>
        <w:rPr>
          <w:rFonts w:ascii="黑体" w:eastAsia="黑体" w:hAnsi="黑体" w:hint="eastAsia"/>
          <w:sz w:val="44"/>
          <w:szCs w:val="44"/>
        </w:rPr>
        <w:t>年牡丹区预算安排政府举借债务情况说明</w:t>
      </w:r>
    </w:p>
    <w:p w14:paraId="3F406E92" w14:textId="77777777" w:rsidR="00D40185" w:rsidRDefault="00D40185">
      <w:pPr>
        <w:ind w:firstLineChars="246" w:firstLine="790"/>
        <w:rPr>
          <w:rFonts w:ascii="黑体" w:eastAsia="黑体" w:hAnsi="宋体"/>
          <w:b/>
          <w:sz w:val="32"/>
          <w:szCs w:val="32"/>
        </w:rPr>
      </w:pPr>
    </w:p>
    <w:p w14:paraId="25DEB214" w14:textId="77777777" w:rsidR="00D40185" w:rsidRDefault="008375E6">
      <w:pPr>
        <w:spacing w:line="580" w:lineRule="exact"/>
        <w:ind w:firstLineChars="200" w:firstLine="640"/>
        <w:rPr>
          <w:rFonts w:ascii="仿宋_GB2312" w:eastAsia="仿宋_GB2312"/>
          <w:sz w:val="32"/>
          <w:szCs w:val="32"/>
        </w:rPr>
      </w:pPr>
      <w:r>
        <w:rPr>
          <w:rFonts w:ascii="仿宋_GB2312" w:eastAsia="仿宋_GB2312" w:hint="eastAsia"/>
          <w:sz w:val="32"/>
          <w:szCs w:val="32"/>
        </w:rPr>
        <w:t>为便于社会公众理解政府预算，监督财政预算安排和执行，现将牡丹区政府债务情况说明如下：</w:t>
      </w:r>
    </w:p>
    <w:p w14:paraId="6B627757" w14:textId="1DDD724F" w:rsidR="00D40185" w:rsidRDefault="008375E6">
      <w:pPr>
        <w:spacing w:line="580" w:lineRule="exact"/>
        <w:ind w:firstLineChars="200" w:firstLine="640"/>
        <w:rPr>
          <w:rFonts w:ascii="仿宋_GB2312" w:eastAsia="仿宋_GB2312"/>
          <w:sz w:val="32"/>
          <w:szCs w:val="32"/>
        </w:rPr>
      </w:pPr>
      <w:r>
        <w:rPr>
          <w:rFonts w:ascii="仿宋_GB2312" w:eastAsia="仿宋_GB2312" w:hint="eastAsia"/>
          <w:sz w:val="32"/>
          <w:szCs w:val="32"/>
        </w:rPr>
        <w:t>20</w:t>
      </w:r>
      <w:r>
        <w:rPr>
          <w:rFonts w:ascii="仿宋_GB2312" w:eastAsia="仿宋_GB2312"/>
          <w:sz w:val="32"/>
          <w:szCs w:val="32"/>
        </w:rPr>
        <w:t>2</w:t>
      </w:r>
      <w:r w:rsidR="000E634F">
        <w:rPr>
          <w:rFonts w:ascii="仿宋_GB2312" w:eastAsia="仿宋_GB2312"/>
          <w:sz w:val="32"/>
          <w:szCs w:val="32"/>
        </w:rPr>
        <w:t>3</w:t>
      </w:r>
      <w:r>
        <w:rPr>
          <w:rFonts w:ascii="仿宋_GB2312" w:eastAsia="仿宋_GB2312" w:hint="eastAsia"/>
          <w:sz w:val="32"/>
          <w:szCs w:val="32"/>
        </w:rPr>
        <w:t>年全区预算安排举借政府债务</w:t>
      </w:r>
      <w:r w:rsidR="00F12BAC">
        <w:rPr>
          <w:rFonts w:ascii="仿宋_GB2312" w:eastAsia="仿宋_GB2312"/>
          <w:sz w:val="32"/>
          <w:szCs w:val="32"/>
        </w:rPr>
        <w:t>21.48</w:t>
      </w:r>
      <w:r>
        <w:rPr>
          <w:rFonts w:ascii="仿宋_GB2312" w:eastAsia="仿宋_GB2312" w:hint="eastAsia"/>
          <w:sz w:val="32"/>
          <w:szCs w:val="32"/>
        </w:rPr>
        <w:t>亿元。其中：一般公共预算安排举借政府债务</w:t>
      </w:r>
      <w:r w:rsidR="00F12BAC">
        <w:rPr>
          <w:rFonts w:ascii="仿宋_GB2312" w:eastAsia="仿宋_GB2312"/>
          <w:sz w:val="32"/>
          <w:szCs w:val="32"/>
        </w:rPr>
        <w:t>1.35</w:t>
      </w:r>
      <w:r>
        <w:rPr>
          <w:rFonts w:ascii="仿宋_GB2312" w:eastAsia="仿宋_GB2312" w:hint="eastAsia"/>
          <w:sz w:val="32"/>
          <w:szCs w:val="32"/>
        </w:rPr>
        <w:t>亿元，全部为再融资地方政府一般债券，专项用于偿还20</w:t>
      </w:r>
      <w:r>
        <w:rPr>
          <w:rFonts w:ascii="仿宋_GB2312" w:eastAsia="仿宋_GB2312"/>
          <w:sz w:val="32"/>
          <w:szCs w:val="32"/>
        </w:rPr>
        <w:t>2</w:t>
      </w:r>
      <w:r w:rsidR="00F12BAC">
        <w:rPr>
          <w:rFonts w:ascii="仿宋_GB2312" w:eastAsia="仿宋_GB2312"/>
          <w:sz w:val="32"/>
          <w:szCs w:val="32"/>
        </w:rPr>
        <w:t>3</w:t>
      </w:r>
      <w:r>
        <w:rPr>
          <w:rFonts w:ascii="仿宋_GB2312" w:eastAsia="仿宋_GB2312" w:hint="eastAsia"/>
          <w:sz w:val="32"/>
          <w:szCs w:val="32"/>
        </w:rPr>
        <w:t>年到期的地方政府一般债券</w:t>
      </w:r>
      <w:r w:rsidR="00F12BAC">
        <w:rPr>
          <w:rFonts w:ascii="仿宋_GB2312" w:eastAsia="仿宋_GB2312" w:hint="eastAsia"/>
          <w:sz w:val="32"/>
          <w:szCs w:val="32"/>
        </w:rPr>
        <w:t>本金</w:t>
      </w:r>
      <w:r>
        <w:rPr>
          <w:rFonts w:ascii="仿宋_GB2312" w:eastAsia="仿宋_GB2312" w:hint="eastAsia"/>
          <w:sz w:val="32"/>
          <w:szCs w:val="32"/>
        </w:rPr>
        <w:t>；政府性基金预算安排举借政府债务</w:t>
      </w:r>
      <w:r w:rsidR="00F12BAC">
        <w:rPr>
          <w:rFonts w:ascii="仿宋_GB2312" w:eastAsia="仿宋_GB2312"/>
          <w:sz w:val="32"/>
          <w:szCs w:val="32"/>
        </w:rPr>
        <w:t>20.13</w:t>
      </w:r>
      <w:r>
        <w:rPr>
          <w:rFonts w:ascii="仿宋_GB2312" w:eastAsia="仿宋_GB2312" w:hint="eastAsia"/>
          <w:sz w:val="32"/>
          <w:szCs w:val="32"/>
        </w:rPr>
        <w:t>亿元，</w:t>
      </w:r>
      <w:r w:rsidR="00F12BAC">
        <w:rPr>
          <w:rFonts w:ascii="仿宋_GB2312" w:eastAsia="仿宋_GB2312" w:hint="eastAsia"/>
          <w:sz w:val="32"/>
          <w:szCs w:val="32"/>
        </w:rPr>
        <w:t>其中7</w:t>
      </w:r>
      <w:r w:rsidR="00F12BAC">
        <w:rPr>
          <w:rFonts w:ascii="仿宋_GB2312" w:eastAsia="仿宋_GB2312"/>
          <w:sz w:val="32"/>
          <w:szCs w:val="32"/>
        </w:rPr>
        <w:t>.78</w:t>
      </w:r>
      <w:r w:rsidR="00F12BAC">
        <w:rPr>
          <w:rFonts w:ascii="仿宋_GB2312" w:eastAsia="仿宋_GB2312" w:hint="eastAsia"/>
          <w:sz w:val="32"/>
          <w:szCs w:val="32"/>
        </w:rPr>
        <w:t>亿元为新增专项债券，1</w:t>
      </w:r>
      <w:r w:rsidR="00F12BAC">
        <w:rPr>
          <w:rFonts w:ascii="仿宋_GB2312" w:eastAsia="仿宋_GB2312"/>
          <w:sz w:val="32"/>
          <w:szCs w:val="32"/>
        </w:rPr>
        <w:t>2</w:t>
      </w:r>
      <w:r w:rsidR="00F12BAC">
        <w:rPr>
          <w:rFonts w:ascii="仿宋_GB2312" w:eastAsia="仿宋_GB2312" w:hint="eastAsia"/>
          <w:sz w:val="32"/>
          <w:szCs w:val="32"/>
        </w:rPr>
        <w:t>.</w:t>
      </w:r>
      <w:r w:rsidR="00F12BAC">
        <w:rPr>
          <w:rFonts w:ascii="仿宋_GB2312" w:eastAsia="仿宋_GB2312"/>
          <w:sz w:val="32"/>
          <w:szCs w:val="32"/>
        </w:rPr>
        <w:t>35</w:t>
      </w:r>
      <w:r w:rsidR="00F12BAC">
        <w:rPr>
          <w:rFonts w:ascii="仿宋_GB2312" w:eastAsia="仿宋_GB2312" w:hint="eastAsia"/>
          <w:sz w:val="32"/>
          <w:szCs w:val="32"/>
        </w:rPr>
        <w:t>亿元</w:t>
      </w:r>
      <w:r>
        <w:rPr>
          <w:rFonts w:ascii="仿宋_GB2312" w:eastAsia="仿宋_GB2312" w:hint="eastAsia"/>
          <w:sz w:val="32"/>
          <w:szCs w:val="32"/>
        </w:rPr>
        <w:t>为再融资地方政府专项债券，专项用于偿还20</w:t>
      </w:r>
      <w:r>
        <w:rPr>
          <w:rFonts w:ascii="仿宋_GB2312" w:eastAsia="仿宋_GB2312"/>
          <w:sz w:val="32"/>
          <w:szCs w:val="32"/>
        </w:rPr>
        <w:t>2</w:t>
      </w:r>
      <w:r w:rsidR="00F12BAC">
        <w:rPr>
          <w:rFonts w:ascii="仿宋_GB2312" w:eastAsia="仿宋_GB2312"/>
          <w:sz w:val="32"/>
          <w:szCs w:val="32"/>
        </w:rPr>
        <w:t>3</w:t>
      </w:r>
      <w:r>
        <w:rPr>
          <w:rFonts w:ascii="仿宋_GB2312" w:eastAsia="仿宋_GB2312" w:hint="eastAsia"/>
          <w:sz w:val="32"/>
          <w:szCs w:val="32"/>
        </w:rPr>
        <w:t>年到期的地方政府专项债券</w:t>
      </w:r>
      <w:r w:rsidR="00F12BAC">
        <w:rPr>
          <w:rFonts w:ascii="仿宋_GB2312" w:eastAsia="仿宋_GB2312" w:hint="eastAsia"/>
          <w:sz w:val="32"/>
          <w:szCs w:val="32"/>
        </w:rPr>
        <w:t>本金</w:t>
      </w:r>
      <w:r>
        <w:rPr>
          <w:rFonts w:ascii="仿宋_GB2312" w:eastAsia="仿宋_GB2312" w:hint="eastAsia"/>
          <w:sz w:val="32"/>
          <w:szCs w:val="32"/>
        </w:rPr>
        <w:t>。</w:t>
      </w:r>
    </w:p>
    <w:p w14:paraId="3B8928C9" w14:textId="6F3FA4D1" w:rsidR="00D40185" w:rsidRDefault="008375E6">
      <w:pPr>
        <w:spacing w:line="580" w:lineRule="exact"/>
        <w:ind w:firstLine="66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w:t>
      </w:r>
      <w:r w:rsidR="000E634F">
        <w:rPr>
          <w:rFonts w:ascii="仿宋_GB2312" w:eastAsia="仿宋_GB2312"/>
          <w:sz w:val="32"/>
          <w:szCs w:val="32"/>
        </w:rPr>
        <w:t>2</w:t>
      </w:r>
      <w:r>
        <w:rPr>
          <w:rFonts w:ascii="仿宋_GB2312" w:eastAsia="仿宋_GB2312" w:hint="eastAsia"/>
          <w:sz w:val="32"/>
          <w:szCs w:val="32"/>
        </w:rPr>
        <w:t>年底，经区人大常委会批准</w:t>
      </w:r>
      <w:r>
        <w:rPr>
          <w:rFonts w:ascii="仿宋_GB2312" w:eastAsia="仿宋_GB2312"/>
          <w:sz w:val="32"/>
          <w:szCs w:val="32"/>
        </w:rPr>
        <w:t>我区地方政府</w:t>
      </w:r>
      <w:r>
        <w:rPr>
          <w:rFonts w:ascii="仿宋_GB2312" w:eastAsia="仿宋_GB2312" w:hint="eastAsia"/>
          <w:sz w:val="32"/>
          <w:szCs w:val="32"/>
        </w:rPr>
        <w:t>债务</w:t>
      </w:r>
      <w:r>
        <w:rPr>
          <w:rFonts w:ascii="仿宋_GB2312" w:eastAsia="仿宋_GB2312"/>
          <w:sz w:val="32"/>
          <w:szCs w:val="32"/>
        </w:rPr>
        <w:t>限额</w:t>
      </w:r>
      <w:r>
        <w:rPr>
          <w:rFonts w:ascii="仿宋_GB2312" w:eastAsia="仿宋_GB2312" w:hint="eastAsia"/>
          <w:sz w:val="32"/>
          <w:szCs w:val="32"/>
        </w:rPr>
        <w:t>为</w:t>
      </w:r>
      <w:r w:rsidR="000207F6">
        <w:rPr>
          <w:rFonts w:ascii="仿宋_GB2312" w:eastAsia="仿宋_GB2312"/>
          <w:sz w:val="32"/>
          <w:szCs w:val="32"/>
        </w:rPr>
        <w:t>1</w:t>
      </w:r>
      <w:r w:rsidR="00F12BAC">
        <w:rPr>
          <w:rFonts w:ascii="仿宋_GB2312" w:eastAsia="仿宋_GB2312"/>
          <w:sz w:val="32"/>
          <w:szCs w:val="32"/>
        </w:rPr>
        <w:t>42.86</w:t>
      </w:r>
      <w:r>
        <w:rPr>
          <w:rFonts w:ascii="仿宋_GB2312" w:eastAsia="仿宋_GB2312" w:hint="eastAsia"/>
          <w:sz w:val="32"/>
          <w:szCs w:val="32"/>
        </w:rPr>
        <w:t>亿</w:t>
      </w:r>
      <w:r>
        <w:rPr>
          <w:rFonts w:ascii="仿宋_GB2312" w:eastAsia="仿宋_GB2312"/>
          <w:sz w:val="32"/>
          <w:szCs w:val="32"/>
        </w:rPr>
        <w:t>元</w:t>
      </w:r>
      <w:r w:rsidR="000207F6">
        <w:rPr>
          <w:rFonts w:ascii="仿宋_GB2312" w:eastAsia="仿宋_GB2312" w:hint="eastAsia"/>
          <w:sz w:val="32"/>
          <w:szCs w:val="32"/>
        </w:rPr>
        <w:t>，</w:t>
      </w:r>
      <w:r>
        <w:rPr>
          <w:rFonts w:ascii="仿宋_GB2312" w:eastAsia="仿宋_GB2312" w:hint="eastAsia"/>
          <w:sz w:val="32"/>
          <w:szCs w:val="32"/>
        </w:rPr>
        <w:t>其中一般</w:t>
      </w:r>
      <w:r>
        <w:rPr>
          <w:rFonts w:ascii="仿宋_GB2312" w:eastAsia="仿宋_GB2312"/>
          <w:sz w:val="32"/>
          <w:szCs w:val="32"/>
        </w:rPr>
        <w:t>债务限额34</w:t>
      </w:r>
      <w:r>
        <w:rPr>
          <w:rFonts w:ascii="仿宋_GB2312" w:eastAsia="仿宋_GB2312" w:hint="eastAsia"/>
          <w:sz w:val="32"/>
          <w:szCs w:val="32"/>
        </w:rPr>
        <w:t>.</w:t>
      </w:r>
      <w:r>
        <w:rPr>
          <w:rFonts w:ascii="仿宋_GB2312" w:eastAsia="仿宋_GB2312"/>
          <w:sz w:val="32"/>
          <w:szCs w:val="32"/>
        </w:rPr>
        <w:t>34</w:t>
      </w:r>
      <w:r>
        <w:rPr>
          <w:rFonts w:ascii="仿宋_GB2312" w:eastAsia="仿宋_GB2312" w:hint="eastAsia"/>
          <w:sz w:val="32"/>
          <w:szCs w:val="32"/>
        </w:rPr>
        <w:t>亿</w:t>
      </w:r>
      <w:r>
        <w:rPr>
          <w:rFonts w:ascii="仿宋_GB2312" w:eastAsia="仿宋_GB2312"/>
          <w:sz w:val="32"/>
          <w:szCs w:val="32"/>
        </w:rPr>
        <w:t>元，专项债务限额</w:t>
      </w:r>
      <w:r w:rsidR="00F12BAC">
        <w:rPr>
          <w:rFonts w:ascii="仿宋_GB2312" w:eastAsia="仿宋_GB2312"/>
          <w:sz w:val="32"/>
          <w:szCs w:val="32"/>
        </w:rPr>
        <w:t>108.52</w:t>
      </w:r>
      <w:r>
        <w:rPr>
          <w:rFonts w:ascii="仿宋_GB2312" w:eastAsia="仿宋_GB2312" w:hint="eastAsia"/>
          <w:sz w:val="32"/>
          <w:szCs w:val="32"/>
        </w:rPr>
        <w:t>亿元</w:t>
      </w:r>
      <w:r>
        <w:rPr>
          <w:rFonts w:ascii="仿宋_GB2312" w:eastAsia="仿宋_GB2312"/>
          <w:sz w:val="32"/>
          <w:szCs w:val="32"/>
        </w:rPr>
        <w:t>。</w:t>
      </w:r>
    </w:p>
    <w:p w14:paraId="17EE7B51" w14:textId="4A7EDAF0" w:rsidR="00D40185" w:rsidRDefault="008375E6">
      <w:pPr>
        <w:spacing w:line="580" w:lineRule="exact"/>
        <w:ind w:firstLine="660"/>
        <w:rPr>
          <w:rFonts w:ascii="仿宋_GB2312" w:eastAsia="仿宋_GB2312"/>
          <w:sz w:val="32"/>
          <w:szCs w:val="32"/>
        </w:rPr>
      </w:pPr>
      <w:r>
        <w:rPr>
          <w:rFonts w:ascii="仿宋_GB2312" w:eastAsia="仿宋_GB2312"/>
          <w:sz w:val="32"/>
          <w:szCs w:val="32"/>
        </w:rPr>
        <w:t>202</w:t>
      </w:r>
      <w:r w:rsidR="000E634F">
        <w:rPr>
          <w:rFonts w:ascii="仿宋_GB2312" w:eastAsia="仿宋_GB2312"/>
          <w:sz w:val="32"/>
          <w:szCs w:val="32"/>
        </w:rPr>
        <w:t>2</w:t>
      </w:r>
      <w:r>
        <w:rPr>
          <w:rFonts w:ascii="仿宋_GB2312" w:eastAsia="仿宋_GB2312"/>
          <w:sz w:val="32"/>
          <w:szCs w:val="32"/>
        </w:rPr>
        <w:t>年底</w:t>
      </w:r>
      <w:r>
        <w:rPr>
          <w:rFonts w:ascii="仿宋_GB2312" w:eastAsia="仿宋_GB2312" w:hint="eastAsia"/>
          <w:sz w:val="32"/>
          <w:szCs w:val="32"/>
        </w:rPr>
        <w:t>牡丹区地方</w:t>
      </w:r>
      <w:r>
        <w:rPr>
          <w:rFonts w:ascii="仿宋_GB2312" w:eastAsia="仿宋_GB2312"/>
          <w:sz w:val="32"/>
          <w:szCs w:val="32"/>
        </w:rPr>
        <w:t>政府</w:t>
      </w:r>
      <w:r>
        <w:rPr>
          <w:rFonts w:ascii="仿宋_GB2312" w:eastAsia="仿宋_GB2312" w:hint="eastAsia"/>
          <w:sz w:val="32"/>
          <w:szCs w:val="32"/>
        </w:rPr>
        <w:t>债务余额</w:t>
      </w:r>
      <w:r w:rsidR="00F12BAC">
        <w:rPr>
          <w:rFonts w:ascii="仿宋_GB2312" w:eastAsia="仿宋_GB2312"/>
          <w:sz w:val="32"/>
          <w:szCs w:val="32"/>
        </w:rPr>
        <w:t>125.47</w:t>
      </w:r>
      <w:r>
        <w:rPr>
          <w:rFonts w:ascii="仿宋_GB2312" w:eastAsia="仿宋_GB2312" w:hint="eastAsia"/>
          <w:sz w:val="32"/>
          <w:szCs w:val="32"/>
        </w:rPr>
        <w:t>亿元</w:t>
      </w:r>
      <w:r>
        <w:rPr>
          <w:rFonts w:ascii="仿宋_GB2312" w:eastAsia="仿宋_GB2312"/>
          <w:sz w:val="32"/>
          <w:szCs w:val="32"/>
        </w:rPr>
        <w:t>，</w:t>
      </w:r>
      <w:r>
        <w:rPr>
          <w:rFonts w:ascii="仿宋_GB2312" w:eastAsia="仿宋_GB2312" w:hint="eastAsia"/>
          <w:sz w:val="32"/>
          <w:szCs w:val="32"/>
        </w:rPr>
        <w:t>其中</w:t>
      </w:r>
      <w:r>
        <w:rPr>
          <w:rFonts w:ascii="仿宋_GB2312" w:eastAsia="仿宋_GB2312"/>
          <w:sz w:val="32"/>
          <w:szCs w:val="32"/>
        </w:rPr>
        <w:t>一</w:t>
      </w:r>
      <w:r>
        <w:rPr>
          <w:rFonts w:ascii="仿宋_GB2312" w:eastAsia="仿宋_GB2312" w:hint="eastAsia"/>
          <w:sz w:val="32"/>
          <w:szCs w:val="32"/>
        </w:rPr>
        <w:t>般债务</w:t>
      </w:r>
      <w:r>
        <w:rPr>
          <w:rFonts w:ascii="仿宋_GB2312" w:eastAsia="仿宋_GB2312"/>
          <w:sz w:val="32"/>
          <w:szCs w:val="32"/>
        </w:rPr>
        <w:t>余额</w:t>
      </w:r>
      <w:r w:rsidR="00F12BAC">
        <w:rPr>
          <w:rFonts w:ascii="仿宋_GB2312" w:eastAsia="仿宋_GB2312"/>
          <w:sz w:val="32"/>
          <w:szCs w:val="32"/>
        </w:rPr>
        <w:t>33.15</w:t>
      </w:r>
      <w:r>
        <w:rPr>
          <w:rFonts w:ascii="仿宋_GB2312" w:eastAsia="仿宋_GB2312" w:hint="eastAsia"/>
          <w:sz w:val="32"/>
          <w:szCs w:val="32"/>
        </w:rPr>
        <w:t>亿元</w:t>
      </w:r>
      <w:r>
        <w:rPr>
          <w:rFonts w:ascii="仿宋_GB2312" w:eastAsia="仿宋_GB2312"/>
          <w:sz w:val="32"/>
          <w:szCs w:val="32"/>
        </w:rPr>
        <w:t>，</w:t>
      </w:r>
      <w:r>
        <w:rPr>
          <w:rFonts w:ascii="仿宋_GB2312" w:eastAsia="仿宋_GB2312" w:hint="eastAsia"/>
          <w:sz w:val="32"/>
          <w:szCs w:val="32"/>
        </w:rPr>
        <w:t>专项</w:t>
      </w:r>
      <w:r>
        <w:rPr>
          <w:rFonts w:ascii="仿宋_GB2312" w:eastAsia="仿宋_GB2312"/>
          <w:sz w:val="32"/>
          <w:szCs w:val="32"/>
        </w:rPr>
        <w:t>债务余额</w:t>
      </w:r>
      <w:r w:rsidR="00F12BAC">
        <w:rPr>
          <w:rFonts w:ascii="仿宋_GB2312" w:eastAsia="仿宋_GB2312"/>
          <w:sz w:val="32"/>
          <w:szCs w:val="32"/>
        </w:rPr>
        <w:t>92.32</w:t>
      </w:r>
      <w:r>
        <w:rPr>
          <w:rFonts w:ascii="仿宋_GB2312" w:eastAsia="仿宋_GB2312" w:hint="eastAsia"/>
          <w:sz w:val="32"/>
          <w:szCs w:val="32"/>
        </w:rPr>
        <w:t>亿元。</w:t>
      </w:r>
    </w:p>
    <w:p w14:paraId="32FD932A" w14:textId="77777777" w:rsidR="00D40185" w:rsidRDefault="00D40185">
      <w:pPr>
        <w:tabs>
          <w:tab w:val="left" w:pos="3500"/>
        </w:tabs>
        <w:ind w:firstLineChars="200" w:firstLine="640"/>
        <w:rPr>
          <w:rFonts w:ascii="仿宋_GB2312" w:eastAsia="仿宋_GB2312"/>
          <w:sz w:val="32"/>
          <w:szCs w:val="32"/>
        </w:rPr>
      </w:pPr>
    </w:p>
    <w:p w14:paraId="450389B3" w14:textId="77777777" w:rsidR="00D40185" w:rsidRDefault="00D40185">
      <w:pPr>
        <w:rPr>
          <w:rFonts w:ascii="仿宋_GB2312" w:eastAsia="仿宋_GB2312" w:hAnsi="微软雅黑"/>
          <w:color w:val="000000" w:themeColor="text1"/>
          <w:kern w:val="0"/>
          <w:sz w:val="32"/>
          <w:szCs w:val="32"/>
          <w:lang w:bidi="ar"/>
        </w:rPr>
      </w:pPr>
    </w:p>
    <w:p w14:paraId="33C670E5" w14:textId="77777777" w:rsidR="00D40185" w:rsidRDefault="00D40185">
      <w:pPr>
        <w:rPr>
          <w:rFonts w:ascii="仿宋_GB2312" w:eastAsia="仿宋_GB2312" w:hAnsi="微软雅黑"/>
          <w:color w:val="000000" w:themeColor="text1"/>
          <w:kern w:val="0"/>
          <w:sz w:val="32"/>
          <w:szCs w:val="32"/>
          <w:lang w:bidi="ar"/>
        </w:rPr>
      </w:pPr>
    </w:p>
    <w:p w14:paraId="5EE5C500" w14:textId="77777777" w:rsidR="000207F6" w:rsidRDefault="000207F6">
      <w:pPr>
        <w:rPr>
          <w:rFonts w:ascii="仿宋_GB2312" w:eastAsia="仿宋_GB2312" w:hAnsi="微软雅黑"/>
          <w:color w:val="000000" w:themeColor="text1"/>
          <w:kern w:val="0"/>
          <w:sz w:val="32"/>
          <w:szCs w:val="32"/>
          <w:lang w:bidi="ar"/>
        </w:rPr>
      </w:pPr>
    </w:p>
    <w:p w14:paraId="5133D794" w14:textId="77777777" w:rsidR="008B2E47" w:rsidRPr="008B2E47" w:rsidRDefault="008B2E47" w:rsidP="00F12BAC">
      <w:pPr>
        <w:pStyle w:val="a4"/>
        <w:spacing w:beforeAutospacing="0" w:afterAutospacing="0" w:line="560" w:lineRule="exact"/>
        <w:rPr>
          <w:rFonts w:ascii="仿宋" w:eastAsia="仿宋" w:hAnsi="仿宋"/>
          <w:color w:val="333333"/>
          <w:sz w:val="32"/>
          <w:szCs w:val="32"/>
        </w:rPr>
      </w:pPr>
    </w:p>
    <w:p w14:paraId="4CE216B1" w14:textId="75C75C7A" w:rsidR="00D40185" w:rsidRDefault="008375E6">
      <w:pPr>
        <w:pStyle w:val="1"/>
        <w:widowControl/>
        <w:jc w:val="both"/>
        <w:rPr>
          <w:rFonts w:hint="default"/>
          <w:sz w:val="24"/>
          <w:szCs w:val="24"/>
        </w:rPr>
      </w:pPr>
      <w:r>
        <w:rPr>
          <w:sz w:val="24"/>
          <w:szCs w:val="24"/>
        </w:rPr>
        <w:lastRenderedPageBreak/>
        <w:t>说明</w:t>
      </w:r>
      <w:r w:rsidR="00F12BAC">
        <w:rPr>
          <w:rFonts w:hint="default"/>
          <w:sz w:val="24"/>
          <w:szCs w:val="24"/>
        </w:rPr>
        <w:t>08</w:t>
      </w:r>
    </w:p>
    <w:p w14:paraId="47ED7575" w14:textId="77777777" w:rsidR="00F12BAC" w:rsidRDefault="00F12BAC" w:rsidP="00F12BAC">
      <w:pPr>
        <w:spacing w:line="600" w:lineRule="exact"/>
        <w:jc w:val="center"/>
        <w:rPr>
          <w:rFonts w:ascii="仿宋" w:eastAsia="仿宋" w:hAnsi="仿宋"/>
          <w:sz w:val="32"/>
          <w:szCs w:val="32"/>
        </w:rPr>
      </w:pPr>
      <w:r>
        <w:rPr>
          <w:rFonts w:ascii="仿宋" w:eastAsia="仿宋" w:hAnsi="仿宋" w:hint="eastAsia"/>
          <w:b/>
          <w:sz w:val="44"/>
          <w:szCs w:val="44"/>
        </w:rPr>
        <w:t>202</w:t>
      </w:r>
      <w:r>
        <w:rPr>
          <w:rFonts w:ascii="仿宋" w:eastAsia="仿宋" w:hAnsi="仿宋"/>
          <w:b/>
          <w:sz w:val="44"/>
          <w:szCs w:val="44"/>
        </w:rPr>
        <w:t>3</w:t>
      </w:r>
      <w:r>
        <w:rPr>
          <w:rFonts w:ascii="仿宋" w:eastAsia="仿宋" w:hAnsi="仿宋" w:hint="eastAsia"/>
          <w:b/>
          <w:sz w:val="44"/>
          <w:szCs w:val="44"/>
        </w:rPr>
        <w:t>年牡丹区预算绩效管理情况说明</w:t>
      </w:r>
    </w:p>
    <w:p w14:paraId="7BBFDE78" w14:textId="77777777" w:rsidR="00F12BAC" w:rsidRDefault="00F12BAC" w:rsidP="00F12BAC">
      <w:pPr>
        <w:spacing w:line="58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2023年，</w:t>
      </w:r>
      <w:r>
        <w:rPr>
          <w:rFonts w:ascii="仿宋" w:eastAsia="仿宋" w:hAnsi="仿宋" w:hint="eastAsia"/>
          <w:sz w:val="32"/>
          <w:szCs w:val="32"/>
        </w:rPr>
        <w:t>牡丹区</w:t>
      </w:r>
      <w:r>
        <w:rPr>
          <w:rFonts w:ascii="仿宋" w:eastAsia="仿宋" w:hAnsi="仿宋"/>
          <w:sz w:val="32"/>
          <w:szCs w:val="32"/>
        </w:rPr>
        <w:t>财政进一步强化预算绩效目标管理，绩效目标与部门预算同步申报、同步审核、同步批复，推动绩效目标管理</w:t>
      </w:r>
      <w:r>
        <w:rPr>
          <w:rFonts w:ascii="仿宋" w:eastAsia="仿宋" w:hAnsi="仿宋" w:hint="eastAsia"/>
          <w:sz w:val="32"/>
          <w:szCs w:val="32"/>
        </w:rPr>
        <w:t>提高水平</w:t>
      </w:r>
      <w:r>
        <w:rPr>
          <w:rFonts w:ascii="仿宋" w:eastAsia="仿宋" w:hAnsi="仿宋"/>
          <w:sz w:val="32"/>
          <w:szCs w:val="32"/>
        </w:rPr>
        <w:t>，为构建全方位、全覆盖、全过程预算绩效管理体系夯实</w:t>
      </w:r>
      <w:r>
        <w:rPr>
          <w:rFonts w:ascii="仿宋" w:eastAsia="仿宋" w:hAnsi="仿宋" w:hint="eastAsia"/>
          <w:sz w:val="32"/>
          <w:szCs w:val="32"/>
        </w:rPr>
        <w:t>基础。</w:t>
      </w:r>
    </w:p>
    <w:p w14:paraId="0AC6A10D" w14:textId="77777777" w:rsidR="00F12BAC" w:rsidRDefault="00F12BAC" w:rsidP="00F12BAC">
      <w:pPr>
        <w:spacing w:line="580" w:lineRule="exact"/>
        <w:ind w:firstLineChars="200" w:firstLine="643"/>
        <w:rPr>
          <w:rFonts w:ascii="仿宋" w:eastAsia="仿宋" w:hAnsi="仿宋"/>
          <w:sz w:val="32"/>
          <w:szCs w:val="32"/>
        </w:rPr>
      </w:pPr>
      <w:r>
        <w:rPr>
          <w:rFonts w:ascii="仿宋" w:eastAsia="仿宋" w:hAnsi="仿宋" w:hint="eastAsia"/>
          <w:b/>
          <w:sz w:val="32"/>
          <w:szCs w:val="32"/>
        </w:rPr>
        <w:t>一是提高质量</w:t>
      </w:r>
      <w:r>
        <w:rPr>
          <w:rFonts w:ascii="仿宋" w:eastAsia="仿宋" w:hAnsi="仿宋" w:hint="eastAsia"/>
          <w:sz w:val="32"/>
          <w:szCs w:val="32"/>
        </w:rPr>
        <w:t>。针对预算绩效管理中存在的绩效目标设定不合理、指标细化量化程度不够等问题，委托第三方机构提供三轮现场辅导和审核打分，为区级部门提供一对一、面对面的专业辅导，帮助部门和资金使用单位规范编报绩效目标。同时，将绩效目标编报质量纳入预算绩效管理工作考核，为后续开展预算项目绩效运行监控和绩效评价提供可靠依据。</w:t>
      </w:r>
    </w:p>
    <w:p w14:paraId="011D2227" w14:textId="77777777" w:rsidR="00F12BAC" w:rsidRDefault="00F12BAC" w:rsidP="00F12BAC">
      <w:pPr>
        <w:spacing w:line="580" w:lineRule="exact"/>
        <w:ind w:firstLineChars="200" w:firstLine="643"/>
        <w:rPr>
          <w:rFonts w:ascii="仿宋" w:eastAsia="仿宋" w:hAnsi="仿宋"/>
          <w:sz w:val="32"/>
          <w:szCs w:val="32"/>
        </w:rPr>
      </w:pPr>
      <w:r>
        <w:rPr>
          <w:rFonts w:ascii="仿宋" w:eastAsia="仿宋" w:hAnsi="仿宋" w:hint="eastAsia"/>
          <w:b/>
          <w:sz w:val="32"/>
          <w:szCs w:val="32"/>
        </w:rPr>
        <w:t>二是全部覆盖</w:t>
      </w:r>
      <w:r>
        <w:rPr>
          <w:rFonts w:ascii="仿宋" w:eastAsia="仿宋" w:hAnsi="仿宋" w:hint="eastAsia"/>
          <w:sz w:val="32"/>
          <w:szCs w:val="32"/>
        </w:rPr>
        <w:t>。按照“谁申请资金，谁编制目标”的原则，</w:t>
      </w:r>
      <w:r>
        <w:rPr>
          <w:rFonts w:ascii="仿宋" w:eastAsia="仿宋" w:hAnsi="仿宋"/>
          <w:sz w:val="32"/>
          <w:szCs w:val="32"/>
        </w:rPr>
        <w:t>均编报了绩效目标，实现了绩效目标全覆盖。在推进绩效目标管理全覆盖基础上，将绩效目标审核结果与预算安排挂钩，未按要求编制绩效目标的不得纳入项目库，不予安排预算。</w:t>
      </w:r>
    </w:p>
    <w:p w14:paraId="55B3EF02" w14:textId="77777777" w:rsidR="00F12BAC" w:rsidRDefault="00F12BAC" w:rsidP="00F12BAC">
      <w:pPr>
        <w:spacing w:line="580" w:lineRule="exact"/>
        <w:ind w:firstLineChars="200" w:firstLine="643"/>
        <w:rPr>
          <w:rFonts w:ascii="仿宋" w:eastAsia="仿宋" w:hAnsi="仿宋"/>
          <w:sz w:val="32"/>
          <w:szCs w:val="32"/>
        </w:rPr>
      </w:pPr>
      <w:r>
        <w:rPr>
          <w:rFonts w:ascii="仿宋" w:eastAsia="仿宋" w:hAnsi="仿宋" w:hint="eastAsia"/>
          <w:b/>
          <w:sz w:val="32"/>
          <w:szCs w:val="32"/>
        </w:rPr>
        <w:t>三是强化公开</w:t>
      </w:r>
      <w:r>
        <w:rPr>
          <w:rFonts w:ascii="仿宋" w:eastAsia="仿宋" w:hAnsi="仿宋" w:hint="eastAsia"/>
          <w:sz w:val="32"/>
          <w:szCs w:val="32"/>
        </w:rPr>
        <w:t>。选取</w:t>
      </w:r>
      <w:r>
        <w:rPr>
          <w:rFonts w:ascii="仿宋" w:eastAsia="仿宋" w:hAnsi="仿宋"/>
          <w:sz w:val="32"/>
          <w:szCs w:val="32"/>
        </w:rPr>
        <w:t>10个（涉密部门除外）重大民生项目和重点工程，</w:t>
      </w:r>
      <w:r>
        <w:rPr>
          <w:rFonts w:ascii="仿宋" w:eastAsia="仿宋" w:hAnsi="仿宋" w:hint="eastAsia"/>
          <w:sz w:val="32"/>
          <w:szCs w:val="32"/>
        </w:rPr>
        <w:t>涉及区级财力安排资金</w:t>
      </w:r>
      <w:r>
        <w:rPr>
          <w:rFonts w:ascii="仿宋" w:eastAsia="仿宋" w:hAnsi="仿宋"/>
          <w:sz w:val="32"/>
          <w:szCs w:val="32"/>
        </w:rPr>
        <w:t>16855</w:t>
      </w:r>
      <w:r>
        <w:rPr>
          <w:rFonts w:ascii="仿宋" w:eastAsia="仿宋" w:hAnsi="仿宋" w:hint="eastAsia"/>
          <w:sz w:val="32"/>
          <w:szCs w:val="32"/>
        </w:rPr>
        <w:t>万元，</w:t>
      </w:r>
      <w:r>
        <w:rPr>
          <w:rFonts w:ascii="仿宋" w:eastAsia="仿宋" w:hAnsi="仿宋"/>
          <w:sz w:val="32"/>
          <w:szCs w:val="32"/>
        </w:rPr>
        <w:t>随同预算草案同步报送</w:t>
      </w:r>
      <w:r>
        <w:rPr>
          <w:rFonts w:ascii="仿宋" w:eastAsia="仿宋" w:hAnsi="仿宋" w:hint="eastAsia"/>
          <w:sz w:val="32"/>
          <w:szCs w:val="32"/>
        </w:rPr>
        <w:t>区</w:t>
      </w:r>
      <w:r>
        <w:rPr>
          <w:rFonts w:ascii="仿宋" w:eastAsia="仿宋" w:hAnsi="仿宋"/>
          <w:sz w:val="32"/>
          <w:szCs w:val="32"/>
        </w:rPr>
        <w:t>人大代表审议。2023年进一步扩大绩效目标向社会公开的范围，真正实现除涉密项目外，应公开尽公开，强化绩效目标对部门预算执行的约束和引导。</w:t>
      </w:r>
    </w:p>
    <w:p w14:paraId="695105FD" w14:textId="77777777" w:rsidR="00F12BAC" w:rsidRPr="00F12BAC" w:rsidRDefault="00F12BAC" w:rsidP="00F12BAC"/>
    <w:p w14:paraId="2F139575" w14:textId="07EC5F10" w:rsidR="00F12BAC" w:rsidRPr="00F12BAC" w:rsidRDefault="00F12BAC" w:rsidP="00F12BAC">
      <w:pPr>
        <w:spacing w:line="600" w:lineRule="exact"/>
        <w:rPr>
          <w:rFonts w:ascii="仿宋" w:eastAsia="仿宋" w:hAnsi="仿宋"/>
          <w:bCs/>
          <w:sz w:val="28"/>
          <w:szCs w:val="28"/>
        </w:rPr>
      </w:pPr>
      <w:r>
        <w:rPr>
          <w:rFonts w:ascii="仿宋" w:eastAsia="仿宋" w:hAnsi="仿宋" w:hint="eastAsia"/>
          <w:bCs/>
          <w:sz w:val="28"/>
          <w:szCs w:val="28"/>
        </w:rPr>
        <w:lastRenderedPageBreak/>
        <w:t>说明</w:t>
      </w:r>
      <w:r>
        <w:rPr>
          <w:rFonts w:ascii="仿宋" w:eastAsia="仿宋" w:hAnsi="仿宋"/>
          <w:bCs/>
          <w:sz w:val="28"/>
          <w:szCs w:val="28"/>
        </w:rPr>
        <w:t>09</w:t>
      </w:r>
    </w:p>
    <w:p w14:paraId="188D5A8C" w14:textId="581B6C38" w:rsidR="00D40185" w:rsidRDefault="008375E6">
      <w:pPr>
        <w:pStyle w:val="vsbcontentstart"/>
        <w:shd w:val="clear" w:color="auto" w:fill="FFFFFF"/>
        <w:spacing w:line="540" w:lineRule="atLeast"/>
        <w:jc w:val="center"/>
        <w:rPr>
          <w:rFonts w:ascii="微软雅黑" w:eastAsia="微软雅黑" w:hAnsi="微软雅黑"/>
          <w:color w:val="000000"/>
          <w:sz w:val="22"/>
          <w:szCs w:val="27"/>
        </w:rPr>
      </w:pPr>
      <w:r>
        <w:rPr>
          <w:rFonts w:ascii="微软雅黑" w:eastAsia="微软雅黑" w:hAnsi="微软雅黑" w:hint="eastAsia"/>
          <w:color w:val="000000"/>
          <w:kern w:val="36"/>
          <w:sz w:val="40"/>
          <w:szCs w:val="48"/>
        </w:rPr>
        <w:t>关于牡丹区</w:t>
      </w:r>
      <w:r>
        <w:rPr>
          <w:rFonts w:ascii="微软雅黑" w:eastAsia="微软雅黑" w:hAnsi="微软雅黑"/>
          <w:color w:val="000000"/>
          <w:kern w:val="36"/>
          <w:sz w:val="40"/>
          <w:szCs w:val="48"/>
        </w:rPr>
        <w:t>202</w:t>
      </w:r>
      <w:r w:rsidR="000E634F">
        <w:rPr>
          <w:rFonts w:ascii="微软雅黑" w:eastAsia="微软雅黑" w:hAnsi="微软雅黑"/>
          <w:color w:val="000000"/>
          <w:kern w:val="36"/>
          <w:sz w:val="40"/>
          <w:szCs w:val="48"/>
        </w:rPr>
        <w:t>2</w:t>
      </w:r>
      <w:r>
        <w:rPr>
          <w:rFonts w:ascii="微软雅黑" w:eastAsia="微软雅黑" w:hAnsi="微软雅黑"/>
          <w:color w:val="000000"/>
          <w:kern w:val="36"/>
          <w:sz w:val="40"/>
          <w:szCs w:val="48"/>
        </w:rPr>
        <w:t>年预算执行情况和202</w:t>
      </w:r>
      <w:r w:rsidR="000E634F">
        <w:rPr>
          <w:rFonts w:ascii="微软雅黑" w:eastAsia="微软雅黑" w:hAnsi="微软雅黑"/>
          <w:color w:val="000000"/>
          <w:kern w:val="36"/>
          <w:sz w:val="40"/>
          <w:szCs w:val="48"/>
        </w:rPr>
        <w:t>3</w:t>
      </w:r>
      <w:r>
        <w:rPr>
          <w:rFonts w:ascii="微软雅黑" w:eastAsia="微软雅黑" w:hAnsi="微软雅黑"/>
          <w:color w:val="000000"/>
          <w:kern w:val="36"/>
          <w:sz w:val="40"/>
          <w:szCs w:val="48"/>
        </w:rPr>
        <w:t>年预算草案的报告</w:t>
      </w:r>
      <w:r>
        <w:rPr>
          <w:rFonts w:ascii="微软雅黑" w:eastAsia="微软雅黑" w:hAnsi="微软雅黑" w:hint="eastAsia"/>
          <w:color w:val="000000"/>
          <w:kern w:val="36"/>
          <w:sz w:val="40"/>
          <w:szCs w:val="48"/>
        </w:rPr>
        <w:t>中的名词解释</w:t>
      </w:r>
    </w:p>
    <w:p w14:paraId="01D762F6" w14:textId="18ED2992" w:rsidR="00D40185" w:rsidRDefault="008375E6">
      <w:pPr>
        <w:pStyle w:val="vsbcontentstart"/>
        <w:shd w:val="clear" w:color="auto" w:fill="FFFFFF"/>
        <w:spacing w:line="480" w:lineRule="atLeast"/>
        <w:ind w:firstLine="482"/>
        <w:rPr>
          <w:rFonts w:ascii="微软雅黑" w:eastAsia="微软雅黑" w:hAnsi="微软雅黑"/>
          <w:color w:val="000000"/>
          <w:sz w:val="27"/>
          <w:szCs w:val="27"/>
        </w:rPr>
      </w:pPr>
      <w:r>
        <w:rPr>
          <w:rFonts w:ascii="微软雅黑" w:eastAsia="微软雅黑" w:hAnsi="微软雅黑" w:hint="eastAsia"/>
          <w:color w:val="000000"/>
          <w:sz w:val="27"/>
          <w:szCs w:val="27"/>
        </w:rPr>
        <w:t>为了便于各位代表、委员能够全面了解财政管理的有关情况，更好的审查《关于牡丹区</w:t>
      </w:r>
      <w:r>
        <w:rPr>
          <w:rFonts w:ascii="微软雅黑" w:eastAsia="微软雅黑" w:hAnsi="微软雅黑"/>
          <w:color w:val="000000"/>
          <w:sz w:val="27"/>
          <w:szCs w:val="27"/>
        </w:rPr>
        <w:t>202</w:t>
      </w:r>
      <w:r w:rsidR="000E634F">
        <w:rPr>
          <w:rFonts w:ascii="微软雅黑" w:eastAsia="微软雅黑" w:hAnsi="微软雅黑"/>
          <w:color w:val="000000"/>
          <w:sz w:val="27"/>
          <w:szCs w:val="27"/>
        </w:rPr>
        <w:t>2</w:t>
      </w:r>
      <w:r>
        <w:rPr>
          <w:rFonts w:ascii="微软雅黑" w:eastAsia="微软雅黑" w:hAnsi="微软雅黑"/>
          <w:color w:val="000000"/>
          <w:sz w:val="27"/>
          <w:szCs w:val="27"/>
        </w:rPr>
        <w:t>年预算执行情况和202</w:t>
      </w:r>
      <w:r w:rsidR="000E634F">
        <w:rPr>
          <w:rFonts w:ascii="微软雅黑" w:eastAsia="微软雅黑" w:hAnsi="微软雅黑"/>
          <w:color w:val="000000"/>
          <w:sz w:val="27"/>
          <w:szCs w:val="27"/>
        </w:rPr>
        <w:t>3</w:t>
      </w:r>
      <w:r>
        <w:rPr>
          <w:rFonts w:ascii="微软雅黑" w:eastAsia="微软雅黑" w:hAnsi="微软雅黑"/>
          <w:color w:val="000000"/>
          <w:sz w:val="27"/>
          <w:szCs w:val="27"/>
        </w:rPr>
        <w:t>年预算草案的报告</w:t>
      </w:r>
      <w:r>
        <w:rPr>
          <w:rFonts w:ascii="微软雅黑" w:eastAsia="微软雅黑" w:hAnsi="微软雅黑" w:hint="eastAsia"/>
          <w:color w:val="000000"/>
          <w:sz w:val="27"/>
          <w:szCs w:val="27"/>
        </w:rPr>
        <w:t>》，现将有关名词解释如下：</w:t>
      </w:r>
    </w:p>
    <w:p w14:paraId="3EFC3063" w14:textId="77777777" w:rsidR="00D40185" w:rsidRDefault="008375E6">
      <w:pPr>
        <w:pStyle w:val="a4"/>
        <w:shd w:val="clear" w:color="auto" w:fill="FFFFFF"/>
        <w:spacing w:line="480" w:lineRule="atLeast"/>
        <w:ind w:firstLine="482"/>
        <w:rPr>
          <w:rFonts w:ascii="微软雅黑" w:eastAsia="微软雅黑" w:hAnsi="微软雅黑"/>
          <w:color w:val="000000"/>
          <w:sz w:val="27"/>
          <w:szCs w:val="27"/>
        </w:rPr>
      </w:pPr>
      <w:r>
        <w:rPr>
          <w:rFonts w:ascii="微软雅黑" w:eastAsia="微软雅黑" w:hAnsi="微软雅黑" w:hint="eastAsia"/>
          <w:color w:val="000000"/>
          <w:sz w:val="27"/>
          <w:szCs w:val="27"/>
        </w:rPr>
        <w:t>1.</w:t>
      </w:r>
      <w:r>
        <w:rPr>
          <w:rStyle w:val="a6"/>
          <w:rFonts w:ascii="微软雅黑" w:eastAsia="微软雅黑" w:hAnsi="微软雅黑" w:hint="eastAsia"/>
          <w:color w:val="000000"/>
          <w:sz w:val="27"/>
          <w:szCs w:val="27"/>
        </w:rPr>
        <w:t>一般公共预算：</w:t>
      </w:r>
      <w:r>
        <w:rPr>
          <w:rFonts w:ascii="微软雅黑" w:eastAsia="微软雅黑" w:hAnsi="微软雅黑" w:hint="eastAsia"/>
          <w:color w:val="000000"/>
          <w:sz w:val="27"/>
          <w:szCs w:val="27"/>
        </w:rPr>
        <w:t>是指政府凭借国家政治权力，以社会管理者身份筹集以税收为主体的财政收入，用于保障和改善民生、维持国家行政职能正常行使、保障国家安全等方面的收支预算。一般公共收入预算包括：地方本级预算收入、转移性收入、调入预算稳定调节基金、地方政府债券收入、调入资金和上年结余收入。一般公共支出预算编制内容包括地方本级预算支出、转移性支出、地方政府债券还本支出、安排预算稳定调节基金、增设预算周转金和年终结余。</w:t>
      </w:r>
    </w:p>
    <w:p w14:paraId="6BD92892" w14:textId="77777777" w:rsidR="00D40185" w:rsidRDefault="008375E6">
      <w:pPr>
        <w:pStyle w:val="a4"/>
        <w:shd w:val="clear" w:color="auto" w:fill="FFFFFF"/>
        <w:spacing w:line="480" w:lineRule="atLeast"/>
        <w:ind w:firstLine="482"/>
        <w:rPr>
          <w:rFonts w:ascii="微软雅黑" w:eastAsia="微软雅黑" w:hAnsi="微软雅黑"/>
          <w:color w:val="000000"/>
          <w:sz w:val="27"/>
          <w:szCs w:val="27"/>
        </w:rPr>
      </w:pPr>
      <w:r>
        <w:rPr>
          <w:rFonts w:ascii="微软雅黑" w:eastAsia="微软雅黑" w:hAnsi="微软雅黑" w:hint="eastAsia"/>
          <w:color w:val="000000"/>
          <w:sz w:val="27"/>
          <w:szCs w:val="27"/>
        </w:rPr>
        <w:t>2.</w:t>
      </w:r>
      <w:r>
        <w:rPr>
          <w:rStyle w:val="a6"/>
          <w:rFonts w:ascii="微软雅黑" w:eastAsia="微软雅黑" w:hAnsi="微软雅黑" w:hint="eastAsia"/>
          <w:color w:val="000000"/>
          <w:sz w:val="27"/>
          <w:szCs w:val="27"/>
        </w:rPr>
        <w:t>政府性基金预算：</w:t>
      </w:r>
      <w:r>
        <w:rPr>
          <w:rFonts w:ascii="微软雅黑" w:eastAsia="微软雅黑" w:hAnsi="微软雅黑" w:hint="eastAsia"/>
          <w:color w:val="000000"/>
          <w:sz w:val="27"/>
          <w:szCs w:val="27"/>
        </w:rPr>
        <w:t>指政府通过向社会征收基金、收费，以及出让土地、发行彩票等方式取得收入，专项用于支持特定基础设施建设和社会事业发展等方面的收支预算。地方政府性基金收入预算编制内容包括地方本级收入、转移性收入和上年结余收入。地方政府性基金支出预算编制内容包括地方本级支出、转移性支出、年终结余。</w:t>
      </w:r>
    </w:p>
    <w:p w14:paraId="04F65B62" w14:textId="77777777" w:rsidR="00D40185" w:rsidRDefault="008375E6">
      <w:pPr>
        <w:pStyle w:val="a4"/>
        <w:shd w:val="clear" w:color="auto" w:fill="FFFFFF"/>
        <w:spacing w:line="480" w:lineRule="atLeast"/>
        <w:ind w:firstLine="482"/>
        <w:rPr>
          <w:rFonts w:ascii="仿宋_GB2312" w:eastAsia="仿宋_GB2312" w:hAnsi="Calibri"/>
          <w:kern w:val="2"/>
          <w:sz w:val="32"/>
          <w:szCs w:val="32"/>
        </w:rPr>
      </w:pPr>
      <w:r>
        <w:rPr>
          <w:rFonts w:ascii="微软雅黑" w:eastAsia="微软雅黑" w:hAnsi="微软雅黑" w:hint="eastAsia"/>
          <w:color w:val="000000"/>
          <w:sz w:val="27"/>
          <w:szCs w:val="27"/>
        </w:rPr>
        <w:t>3.</w:t>
      </w:r>
      <w:r>
        <w:rPr>
          <w:rStyle w:val="a6"/>
          <w:rFonts w:ascii="微软雅黑" w:eastAsia="微软雅黑" w:hAnsi="微软雅黑" w:hint="eastAsia"/>
          <w:color w:val="000000"/>
          <w:sz w:val="27"/>
          <w:szCs w:val="27"/>
        </w:rPr>
        <w:t>国有资本经营预算：</w:t>
      </w:r>
      <w:r>
        <w:rPr>
          <w:rFonts w:ascii="仿宋_GB2312" w:eastAsia="仿宋_GB2312" w:hAnsi="Calibri"/>
          <w:kern w:val="2"/>
          <w:sz w:val="32"/>
          <w:szCs w:val="32"/>
        </w:rPr>
        <w:t>是指对国有资本收益</w:t>
      </w:r>
      <w:proofErr w:type="gramStart"/>
      <w:r>
        <w:rPr>
          <w:rFonts w:ascii="仿宋_GB2312" w:eastAsia="仿宋_GB2312" w:hAnsi="Calibri"/>
          <w:kern w:val="2"/>
          <w:sz w:val="32"/>
          <w:szCs w:val="32"/>
        </w:rPr>
        <w:t>作出</w:t>
      </w:r>
      <w:proofErr w:type="gramEnd"/>
      <w:r>
        <w:rPr>
          <w:rFonts w:ascii="仿宋_GB2312" w:eastAsia="仿宋_GB2312" w:hAnsi="Calibri"/>
          <w:kern w:val="2"/>
          <w:sz w:val="32"/>
          <w:szCs w:val="32"/>
        </w:rPr>
        <w:t>支出安排的</w:t>
      </w:r>
      <w:r>
        <w:rPr>
          <w:rFonts w:ascii="仿宋_GB2312" w:eastAsia="仿宋_GB2312" w:hAnsi="Calibri"/>
          <w:kern w:val="2"/>
          <w:sz w:val="32"/>
          <w:szCs w:val="32"/>
        </w:rPr>
        <w:lastRenderedPageBreak/>
        <w:t>收支预算</w:t>
      </w:r>
      <w:r>
        <w:rPr>
          <w:rFonts w:ascii="仿宋_GB2312" w:eastAsia="仿宋_GB2312" w:hAnsi="Calibri" w:hint="eastAsia"/>
          <w:kern w:val="2"/>
          <w:sz w:val="32"/>
          <w:szCs w:val="32"/>
        </w:rPr>
        <w:t>。是国家以所有者身份对国有资本实行存量调整和增量分配而发生的各项收支预算，是政府预算的重要组成部分。</w:t>
      </w:r>
    </w:p>
    <w:p w14:paraId="7A1C7944" w14:textId="77777777" w:rsidR="00D40185" w:rsidRDefault="008375E6">
      <w:pPr>
        <w:pStyle w:val="a4"/>
        <w:shd w:val="clear" w:color="auto" w:fill="FFFFFF"/>
        <w:spacing w:line="480" w:lineRule="atLeast"/>
        <w:ind w:firstLine="482"/>
        <w:rPr>
          <w:rFonts w:ascii="微软雅黑" w:eastAsia="微软雅黑" w:hAnsi="微软雅黑"/>
          <w:color w:val="000000"/>
          <w:sz w:val="27"/>
          <w:szCs w:val="27"/>
        </w:rPr>
      </w:pPr>
      <w:r>
        <w:rPr>
          <w:rFonts w:ascii="微软雅黑" w:eastAsia="微软雅黑" w:hAnsi="微软雅黑" w:hint="eastAsia"/>
          <w:color w:val="000000"/>
          <w:sz w:val="27"/>
          <w:szCs w:val="27"/>
        </w:rPr>
        <w:t>4.</w:t>
      </w:r>
      <w:r>
        <w:rPr>
          <w:rStyle w:val="a6"/>
          <w:rFonts w:ascii="微软雅黑" w:eastAsia="微软雅黑" w:hAnsi="微软雅黑" w:hint="eastAsia"/>
          <w:color w:val="000000"/>
          <w:sz w:val="27"/>
          <w:szCs w:val="27"/>
        </w:rPr>
        <w:t>社会保险基金预算：</w:t>
      </w:r>
      <w:r>
        <w:rPr>
          <w:rFonts w:ascii="微软雅黑" w:eastAsia="微软雅黑" w:hAnsi="微软雅黑" w:hint="eastAsia"/>
          <w:color w:val="000000"/>
          <w:sz w:val="27"/>
          <w:szCs w:val="27"/>
        </w:rPr>
        <w:t>社会保险基金预算是根据《中华人民共和国预算法》、《中华人民共和国社会保险法》等法律法规建立、按规定程序审批通过、反映各项社会保险基金收支的年度计划。</w:t>
      </w:r>
    </w:p>
    <w:p w14:paraId="31652E86" w14:textId="77777777" w:rsidR="00D40185" w:rsidRDefault="008375E6">
      <w:pPr>
        <w:pStyle w:val="a4"/>
        <w:shd w:val="clear" w:color="auto" w:fill="FFFFFF"/>
        <w:spacing w:line="480" w:lineRule="atLeast"/>
        <w:ind w:firstLine="482"/>
        <w:rPr>
          <w:rFonts w:ascii="微软雅黑" w:eastAsia="微软雅黑" w:hAnsi="微软雅黑"/>
          <w:color w:val="000000"/>
          <w:sz w:val="27"/>
          <w:szCs w:val="27"/>
        </w:rPr>
      </w:pPr>
      <w:r>
        <w:rPr>
          <w:rFonts w:ascii="微软雅黑" w:eastAsia="微软雅黑" w:hAnsi="微软雅黑" w:hint="eastAsia"/>
          <w:color w:val="000000"/>
          <w:sz w:val="27"/>
          <w:szCs w:val="27"/>
        </w:rPr>
        <w:t>5.</w:t>
      </w:r>
      <w:r>
        <w:rPr>
          <w:rStyle w:val="a6"/>
          <w:rFonts w:ascii="微软雅黑" w:eastAsia="微软雅黑" w:hAnsi="微软雅黑" w:hint="eastAsia"/>
          <w:color w:val="000000"/>
          <w:sz w:val="27"/>
          <w:szCs w:val="27"/>
        </w:rPr>
        <w:t>转移支付：</w:t>
      </w:r>
      <w:r>
        <w:rPr>
          <w:rFonts w:ascii="微软雅黑" w:eastAsia="微软雅黑" w:hAnsi="微软雅黑" w:hint="eastAsia"/>
          <w:color w:val="000000"/>
          <w:sz w:val="27"/>
          <w:szCs w:val="27"/>
        </w:rPr>
        <w:t>指中央政府按照有关法律、财政体制和政策规定，给予地方政府的补助资金。包括一般性转移支付和专项转移支付。</w:t>
      </w:r>
    </w:p>
    <w:p w14:paraId="11B6983C" w14:textId="77777777" w:rsidR="00D40185" w:rsidRDefault="008375E6">
      <w:pPr>
        <w:pStyle w:val="a4"/>
        <w:shd w:val="clear" w:color="auto" w:fill="FFFFFF"/>
        <w:spacing w:line="480" w:lineRule="atLeast"/>
        <w:ind w:firstLine="482"/>
        <w:rPr>
          <w:rFonts w:ascii="微软雅黑" w:eastAsia="微软雅黑" w:hAnsi="微软雅黑"/>
          <w:color w:val="000000"/>
          <w:sz w:val="27"/>
          <w:szCs w:val="27"/>
        </w:rPr>
      </w:pPr>
      <w:r>
        <w:rPr>
          <w:rFonts w:ascii="微软雅黑" w:eastAsia="微软雅黑" w:hAnsi="微软雅黑" w:hint="eastAsia"/>
          <w:color w:val="000000"/>
          <w:sz w:val="27"/>
          <w:szCs w:val="27"/>
        </w:rPr>
        <w:t>6.</w:t>
      </w:r>
      <w:r>
        <w:rPr>
          <w:rStyle w:val="a6"/>
          <w:rFonts w:ascii="微软雅黑" w:eastAsia="微软雅黑" w:hAnsi="微软雅黑" w:hint="eastAsia"/>
          <w:color w:val="000000"/>
          <w:sz w:val="27"/>
          <w:szCs w:val="27"/>
        </w:rPr>
        <w:t>预算绩效管理：</w:t>
      </w:r>
      <w:r>
        <w:rPr>
          <w:rFonts w:ascii="微软雅黑" w:eastAsia="微软雅黑" w:hAnsi="微软雅黑" w:hint="eastAsia"/>
          <w:color w:val="000000"/>
          <w:sz w:val="27"/>
          <w:szCs w:val="27"/>
        </w:rPr>
        <w:t>是一种以绩效目标的实现为导向，以绩效运行监控为保障，以绩效评价为手段，以结果应用为关键，以改进预算管理、优化资源配置、控制节约成本、提高公共产品质量和公共服务水平为目的的预算管理模式。预算绩效管理强调的是财政支出的责任和效率，有利于强化政府预算为民服务的理念，它要求在预算编制、执行、监督的全过程中更加关注预算资金的产出和结果，要求政府部门不断改进服务水平和质量，花少量资金，办尽量多实事，向社会公众提供更多、更好的公共产品和服务，使政府行为更加务实、高效。</w:t>
      </w:r>
    </w:p>
    <w:p w14:paraId="24FAE933" w14:textId="77777777" w:rsidR="00D40185" w:rsidRDefault="008375E6">
      <w:pPr>
        <w:pStyle w:val="a4"/>
        <w:shd w:val="clear" w:color="auto" w:fill="FFFFFF"/>
        <w:spacing w:line="480" w:lineRule="atLeast"/>
        <w:ind w:firstLine="482"/>
        <w:rPr>
          <w:rFonts w:ascii="微软雅黑" w:eastAsia="微软雅黑" w:hAnsi="微软雅黑"/>
          <w:color w:val="000000"/>
          <w:sz w:val="27"/>
          <w:szCs w:val="27"/>
        </w:rPr>
      </w:pPr>
      <w:r>
        <w:rPr>
          <w:rFonts w:ascii="微软雅黑" w:eastAsia="微软雅黑" w:hAnsi="微软雅黑" w:hint="eastAsia"/>
          <w:color w:val="000000"/>
          <w:sz w:val="27"/>
          <w:szCs w:val="27"/>
        </w:rPr>
        <w:t>7.</w:t>
      </w:r>
      <w:r>
        <w:rPr>
          <w:rStyle w:val="a6"/>
          <w:rFonts w:ascii="微软雅黑" w:eastAsia="微软雅黑" w:hAnsi="微软雅黑" w:hint="eastAsia"/>
          <w:color w:val="000000"/>
          <w:sz w:val="27"/>
          <w:szCs w:val="27"/>
        </w:rPr>
        <w:t>专项上解支出：</w:t>
      </w:r>
      <w:r>
        <w:rPr>
          <w:rFonts w:ascii="微软雅黑" w:eastAsia="微软雅黑" w:hAnsi="微软雅黑" w:hint="eastAsia"/>
          <w:color w:val="000000"/>
          <w:sz w:val="27"/>
          <w:szCs w:val="27"/>
        </w:rPr>
        <w:t>是指下级政府对上级政府的专项上解支出，主要包括</w:t>
      </w:r>
      <w:r>
        <w:rPr>
          <w:rFonts w:ascii="仿宋_GB2312" w:eastAsia="仿宋_GB2312" w:hAnsi="Calibri" w:hint="eastAsia"/>
          <w:kern w:val="2"/>
          <w:sz w:val="32"/>
          <w:szCs w:val="32"/>
        </w:rPr>
        <w:t>地方教育附加、水利建设基金等专项上解支出</w:t>
      </w:r>
      <w:r>
        <w:rPr>
          <w:rFonts w:ascii="微软雅黑" w:eastAsia="微软雅黑" w:hAnsi="微软雅黑" w:hint="eastAsia"/>
          <w:color w:val="000000"/>
          <w:sz w:val="27"/>
          <w:szCs w:val="27"/>
        </w:rPr>
        <w:t>。</w:t>
      </w:r>
    </w:p>
    <w:p w14:paraId="48D1143B" w14:textId="77777777" w:rsidR="00D40185" w:rsidRDefault="008375E6">
      <w:pPr>
        <w:pStyle w:val="a4"/>
        <w:shd w:val="clear" w:color="auto" w:fill="FFFFFF"/>
        <w:spacing w:line="480" w:lineRule="atLeast"/>
        <w:ind w:firstLine="482"/>
        <w:rPr>
          <w:rFonts w:ascii="微软雅黑" w:eastAsia="微软雅黑" w:hAnsi="微软雅黑"/>
          <w:color w:val="000000"/>
          <w:sz w:val="27"/>
          <w:szCs w:val="27"/>
        </w:rPr>
      </w:pPr>
      <w:r>
        <w:rPr>
          <w:rFonts w:ascii="微软雅黑" w:eastAsia="微软雅黑" w:hAnsi="微软雅黑" w:hint="eastAsia"/>
          <w:color w:val="000000"/>
          <w:sz w:val="27"/>
          <w:szCs w:val="27"/>
        </w:rPr>
        <w:t>8.</w:t>
      </w:r>
      <w:r>
        <w:rPr>
          <w:rStyle w:val="a6"/>
          <w:rFonts w:ascii="微软雅黑" w:eastAsia="微软雅黑" w:hAnsi="微软雅黑" w:hint="eastAsia"/>
          <w:color w:val="000000"/>
          <w:sz w:val="27"/>
          <w:szCs w:val="27"/>
        </w:rPr>
        <w:t>政府债务限额管理：</w:t>
      </w:r>
      <w:r>
        <w:rPr>
          <w:rFonts w:ascii="微软雅黑" w:eastAsia="微软雅黑" w:hAnsi="微软雅黑" w:hint="eastAsia"/>
          <w:color w:val="000000"/>
          <w:sz w:val="27"/>
          <w:szCs w:val="27"/>
        </w:rPr>
        <w:t>根据《预算法》和《国务院关于加强地方政府性债务管理的意见》（国发〔2014〕43号）相关规定，经国务院</w:t>
      </w:r>
      <w:r>
        <w:rPr>
          <w:rFonts w:ascii="微软雅黑" w:eastAsia="微软雅黑" w:hAnsi="微软雅黑" w:hint="eastAsia"/>
          <w:color w:val="000000"/>
          <w:sz w:val="27"/>
          <w:szCs w:val="27"/>
        </w:rPr>
        <w:lastRenderedPageBreak/>
        <w:t>批准的省、自治区、直辖市的预算中必需的建设投资的部分资金，可以在国务院确定的限额内，通过发行地方政府债券举借债务的方式筹措。举借债务的规模，由国务院报全国人大或全国人大常委会批准。各省、自治区、直辖市债务限额由财政部在全国人大或其常委会批准的地方政府债务规模内，根据各地区的债务风险、财力状况等因素测算，报国务院批准后下达。市、县（区）政府债务限额由省级财政部门在财政部下达的限额内测算，报经省政府批准后下达。当年地方政府债务限额等于上年地方政府债务限额加上当年新增债务限额（或减去调减债务限额），具体分为一般债务限额和专项债务限额。</w:t>
      </w:r>
    </w:p>
    <w:p w14:paraId="1801F8F2" w14:textId="77777777" w:rsidR="00D40185" w:rsidRDefault="008375E6">
      <w:pPr>
        <w:pStyle w:val="a4"/>
        <w:shd w:val="clear" w:color="auto" w:fill="FFFFFF"/>
        <w:spacing w:line="480" w:lineRule="atLeast"/>
        <w:ind w:firstLine="482"/>
        <w:rPr>
          <w:rFonts w:ascii="微软雅黑" w:eastAsia="微软雅黑" w:hAnsi="微软雅黑"/>
          <w:color w:val="000000"/>
          <w:sz w:val="27"/>
          <w:szCs w:val="27"/>
        </w:rPr>
      </w:pPr>
      <w:r>
        <w:rPr>
          <w:rFonts w:ascii="微软雅黑" w:eastAsia="微软雅黑" w:hAnsi="微软雅黑" w:hint="eastAsia"/>
          <w:color w:val="000000"/>
          <w:sz w:val="27"/>
          <w:szCs w:val="27"/>
        </w:rPr>
        <w:t>9.</w:t>
      </w:r>
      <w:r>
        <w:rPr>
          <w:rStyle w:val="a6"/>
          <w:rFonts w:ascii="微软雅黑" w:eastAsia="微软雅黑" w:hAnsi="微软雅黑" w:hint="eastAsia"/>
          <w:color w:val="000000"/>
          <w:sz w:val="27"/>
          <w:szCs w:val="27"/>
        </w:rPr>
        <w:t>地方政府一般债券：</w:t>
      </w:r>
      <w:r>
        <w:rPr>
          <w:rFonts w:ascii="微软雅黑" w:eastAsia="微软雅黑" w:hAnsi="微软雅黑" w:hint="eastAsia"/>
          <w:color w:val="000000"/>
          <w:sz w:val="27"/>
          <w:szCs w:val="27"/>
        </w:rPr>
        <w:t>是指省、自治区、直辖市政府(</w:t>
      </w:r>
      <w:proofErr w:type="gramStart"/>
      <w:r>
        <w:rPr>
          <w:rFonts w:ascii="微软雅黑" w:eastAsia="微软雅黑" w:hAnsi="微软雅黑" w:hint="eastAsia"/>
          <w:color w:val="000000"/>
          <w:sz w:val="27"/>
          <w:szCs w:val="27"/>
        </w:rPr>
        <w:t>含经省级</w:t>
      </w:r>
      <w:proofErr w:type="gramEnd"/>
      <w:r>
        <w:rPr>
          <w:rFonts w:ascii="微软雅黑" w:eastAsia="微软雅黑" w:hAnsi="微软雅黑" w:hint="eastAsia"/>
          <w:color w:val="000000"/>
          <w:sz w:val="27"/>
          <w:szCs w:val="27"/>
        </w:rPr>
        <w:t>政府批准自办债券发行的计划单列市政府)为没有收益的公益性项目发行的、约定一定期限内主要以一般公共预算收入还本付息的政府债券。</w:t>
      </w:r>
    </w:p>
    <w:p w14:paraId="1EB829C4" w14:textId="77777777" w:rsidR="00D40185" w:rsidRDefault="008375E6">
      <w:pPr>
        <w:pStyle w:val="a4"/>
        <w:shd w:val="clear" w:color="auto" w:fill="FFFFFF"/>
        <w:spacing w:line="480" w:lineRule="atLeast"/>
        <w:ind w:firstLine="482"/>
        <w:rPr>
          <w:rFonts w:ascii="微软雅黑" w:eastAsia="微软雅黑" w:hAnsi="微软雅黑"/>
          <w:color w:val="000000"/>
          <w:sz w:val="27"/>
          <w:szCs w:val="27"/>
        </w:rPr>
      </w:pPr>
      <w:r>
        <w:rPr>
          <w:rFonts w:ascii="微软雅黑" w:eastAsia="微软雅黑" w:hAnsi="微软雅黑" w:hint="eastAsia"/>
          <w:color w:val="000000"/>
          <w:sz w:val="27"/>
          <w:szCs w:val="27"/>
        </w:rPr>
        <w:t>10.</w:t>
      </w:r>
      <w:r>
        <w:rPr>
          <w:rStyle w:val="a6"/>
          <w:rFonts w:ascii="微软雅黑" w:eastAsia="微软雅黑" w:hAnsi="微软雅黑" w:hint="eastAsia"/>
          <w:color w:val="000000"/>
          <w:sz w:val="27"/>
          <w:szCs w:val="27"/>
        </w:rPr>
        <w:t>地方政府专项债券:</w:t>
      </w:r>
      <w:r>
        <w:rPr>
          <w:rFonts w:ascii="微软雅黑" w:eastAsia="微软雅黑" w:hAnsi="微软雅黑" w:hint="eastAsia"/>
          <w:color w:val="000000"/>
          <w:sz w:val="27"/>
          <w:szCs w:val="27"/>
        </w:rPr>
        <w:t>是指省、自治区、直辖市政府(</w:t>
      </w:r>
      <w:proofErr w:type="gramStart"/>
      <w:r>
        <w:rPr>
          <w:rFonts w:ascii="微软雅黑" w:eastAsia="微软雅黑" w:hAnsi="微软雅黑" w:hint="eastAsia"/>
          <w:color w:val="000000"/>
          <w:sz w:val="27"/>
          <w:szCs w:val="27"/>
        </w:rPr>
        <w:t>含经省级</w:t>
      </w:r>
      <w:proofErr w:type="gramEnd"/>
      <w:r>
        <w:rPr>
          <w:rFonts w:ascii="微软雅黑" w:eastAsia="微软雅黑" w:hAnsi="微软雅黑" w:hint="eastAsia"/>
          <w:color w:val="000000"/>
          <w:sz w:val="27"/>
          <w:szCs w:val="27"/>
        </w:rPr>
        <w:t>政府批准自办债券发行的计划单列市政府)为有一定收益的公益性项目发行的、约定一定期限内以公益性项目对应的政府性基金或专项收入还本付息的政府债券。</w:t>
      </w:r>
    </w:p>
    <w:p w14:paraId="1A27137B" w14:textId="77777777" w:rsidR="00D40185" w:rsidRDefault="008375E6">
      <w:pPr>
        <w:pStyle w:val="a4"/>
        <w:shd w:val="clear" w:color="auto" w:fill="FFFFFF"/>
        <w:spacing w:line="480" w:lineRule="atLeast"/>
        <w:ind w:firstLine="482"/>
        <w:rPr>
          <w:rFonts w:ascii="微软雅黑" w:eastAsia="微软雅黑" w:hAnsi="微软雅黑"/>
          <w:color w:val="000000"/>
          <w:sz w:val="27"/>
          <w:szCs w:val="27"/>
        </w:rPr>
      </w:pPr>
      <w:r>
        <w:rPr>
          <w:rFonts w:ascii="微软雅黑" w:eastAsia="微软雅黑" w:hAnsi="微软雅黑" w:hint="eastAsia"/>
          <w:color w:val="000000"/>
          <w:sz w:val="27"/>
          <w:szCs w:val="27"/>
        </w:rPr>
        <w:t>11</w:t>
      </w:r>
      <w:r>
        <w:rPr>
          <w:rStyle w:val="a6"/>
          <w:rFonts w:ascii="微软雅黑" w:eastAsia="微软雅黑" w:hAnsi="微软雅黑" w:hint="eastAsia"/>
          <w:color w:val="000000"/>
          <w:sz w:val="27"/>
          <w:szCs w:val="27"/>
        </w:rPr>
        <w:t>.</w:t>
      </w:r>
      <w:r>
        <w:rPr>
          <w:rStyle w:val="a6"/>
          <w:rFonts w:ascii="黑体" w:eastAsia="黑体" w:hAnsi="黑体" w:hint="eastAsia"/>
          <w:color w:val="000000"/>
          <w:sz w:val="27"/>
          <w:szCs w:val="27"/>
        </w:rPr>
        <w:t>“三公”经费</w:t>
      </w:r>
      <w:r>
        <w:rPr>
          <w:rStyle w:val="a6"/>
          <w:rFonts w:ascii="微软雅黑" w:eastAsia="微软雅黑" w:hAnsi="微软雅黑" w:hint="eastAsia"/>
          <w:color w:val="000000"/>
          <w:sz w:val="27"/>
          <w:szCs w:val="27"/>
        </w:rPr>
        <w:t>：</w:t>
      </w:r>
      <w:r>
        <w:rPr>
          <w:rFonts w:ascii="微软雅黑" w:eastAsia="微软雅黑" w:hAnsi="微软雅黑" w:hint="eastAsia"/>
          <w:color w:val="000000"/>
          <w:sz w:val="27"/>
          <w:szCs w:val="27"/>
        </w:rPr>
        <w:t>是指出国（境）费用、车辆购置及运行费和公务接待费用。</w:t>
      </w:r>
    </w:p>
    <w:p w14:paraId="68230FE7" w14:textId="77777777" w:rsidR="00D40185" w:rsidRDefault="008375E6">
      <w:pPr>
        <w:pStyle w:val="vsbcontentend"/>
        <w:shd w:val="clear" w:color="auto" w:fill="FFFFFF"/>
        <w:spacing w:line="480" w:lineRule="atLeast"/>
        <w:ind w:firstLine="482"/>
        <w:rPr>
          <w:rFonts w:ascii="微软雅黑" w:eastAsia="微软雅黑" w:hAnsi="微软雅黑"/>
          <w:color w:val="000000"/>
          <w:sz w:val="27"/>
          <w:szCs w:val="27"/>
        </w:rPr>
      </w:pPr>
      <w:r>
        <w:rPr>
          <w:rFonts w:ascii="微软雅黑" w:eastAsia="微软雅黑" w:hAnsi="微软雅黑" w:hint="eastAsia"/>
          <w:color w:val="000000"/>
          <w:sz w:val="27"/>
          <w:szCs w:val="27"/>
        </w:rPr>
        <w:t>12</w:t>
      </w:r>
      <w:r>
        <w:rPr>
          <w:rStyle w:val="a6"/>
          <w:rFonts w:ascii="微软雅黑" w:eastAsia="微软雅黑" w:hAnsi="微软雅黑" w:hint="eastAsia"/>
          <w:color w:val="000000"/>
          <w:sz w:val="27"/>
          <w:szCs w:val="27"/>
        </w:rPr>
        <w:t>.国库集中支付:</w:t>
      </w:r>
      <w:r>
        <w:rPr>
          <w:rFonts w:ascii="微软雅黑" w:eastAsia="微软雅黑" w:hAnsi="微软雅黑" w:hint="eastAsia"/>
          <w:color w:val="000000"/>
          <w:sz w:val="27"/>
          <w:szCs w:val="27"/>
        </w:rPr>
        <w:t>指所有财政性资金纳入国库单一账户体系管理，收入直接缴入国库或财政专户，支出在支付行为发生时通过国库单一</w:t>
      </w:r>
      <w:r>
        <w:rPr>
          <w:rFonts w:ascii="微软雅黑" w:eastAsia="微软雅黑" w:hAnsi="微软雅黑" w:hint="eastAsia"/>
          <w:color w:val="000000"/>
          <w:sz w:val="27"/>
          <w:szCs w:val="27"/>
        </w:rPr>
        <w:lastRenderedPageBreak/>
        <w:t>账户体系以直接支付和授权支付方式支付到收款人或用款单位的现代国库管理制度。国库集中收付的实施有利于规范财政收支行为，加强财政收支管理监督，提高财政资金的使用效率，从制度上防范腐败现象的发生。</w:t>
      </w:r>
    </w:p>
    <w:p w14:paraId="2425EFEE" w14:textId="77777777" w:rsidR="00D40185" w:rsidRDefault="00D40185"/>
    <w:p w14:paraId="5E723D39" w14:textId="77777777" w:rsidR="00D40185" w:rsidRDefault="00D40185">
      <w:pPr>
        <w:rPr>
          <w:rFonts w:ascii="仿宋_GB2312" w:eastAsia="仿宋_GB2312" w:hAnsi="微软雅黑"/>
          <w:color w:val="000000" w:themeColor="text1"/>
          <w:kern w:val="0"/>
          <w:sz w:val="32"/>
          <w:szCs w:val="32"/>
          <w:lang w:bidi="ar"/>
        </w:rPr>
      </w:pPr>
    </w:p>
    <w:p w14:paraId="5FA3A3A6" w14:textId="77777777" w:rsidR="00D40185" w:rsidRDefault="00D40185">
      <w:pPr>
        <w:rPr>
          <w:rFonts w:ascii="仿宋_GB2312" w:eastAsia="仿宋_GB2312" w:hAnsi="微软雅黑"/>
          <w:color w:val="000000" w:themeColor="text1"/>
          <w:kern w:val="0"/>
          <w:sz w:val="32"/>
          <w:szCs w:val="32"/>
          <w:lang w:bidi="ar"/>
        </w:rPr>
      </w:pPr>
    </w:p>
    <w:p w14:paraId="23C9FF62" w14:textId="77777777" w:rsidR="00D40185" w:rsidRDefault="00D40185">
      <w:pPr>
        <w:rPr>
          <w:rFonts w:ascii="仿宋_GB2312" w:eastAsia="仿宋_GB2312" w:hAnsi="微软雅黑"/>
          <w:color w:val="000000" w:themeColor="text1"/>
          <w:kern w:val="0"/>
          <w:sz w:val="32"/>
          <w:szCs w:val="32"/>
          <w:lang w:bidi="ar"/>
        </w:rPr>
      </w:pPr>
    </w:p>
    <w:p w14:paraId="1757118B" w14:textId="77777777" w:rsidR="00D40185" w:rsidRDefault="00D40185">
      <w:pPr>
        <w:rPr>
          <w:rFonts w:ascii="仿宋_GB2312" w:eastAsia="仿宋_GB2312" w:hAnsi="微软雅黑"/>
          <w:color w:val="000000" w:themeColor="text1"/>
          <w:kern w:val="0"/>
          <w:sz w:val="32"/>
          <w:szCs w:val="32"/>
          <w:lang w:bidi="ar"/>
        </w:rPr>
      </w:pPr>
    </w:p>
    <w:p w14:paraId="0248CB28" w14:textId="77777777" w:rsidR="00D40185" w:rsidRDefault="00D40185">
      <w:pPr>
        <w:rPr>
          <w:rFonts w:ascii="仿宋_GB2312" w:eastAsia="仿宋_GB2312" w:hAnsi="微软雅黑"/>
          <w:color w:val="000000" w:themeColor="text1"/>
          <w:kern w:val="0"/>
          <w:sz w:val="32"/>
          <w:szCs w:val="32"/>
          <w:lang w:bidi="ar"/>
        </w:rPr>
      </w:pPr>
    </w:p>
    <w:p w14:paraId="3DA65FD9" w14:textId="77777777" w:rsidR="00D40185" w:rsidRDefault="00D40185">
      <w:pPr>
        <w:rPr>
          <w:rFonts w:ascii="仿宋_GB2312" w:eastAsia="仿宋_GB2312" w:hAnsi="微软雅黑"/>
          <w:color w:val="000000" w:themeColor="text1"/>
          <w:kern w:val="0"/>
          <w:sz w:val="32"/>
          <w:szCs w:val="32"/>
          <w:lang w:bidi="ar"/>
        </w:rPr>
      </w:pPr>
    </w:p>
    <w:p w14:paraId="32B7E904" w14:textId="77777777" w:rsidR="00D40185" w:rsidRDefault="00D40185">
      <w:pPr>
        <w:rPr>
          <w:rFonts w:ascii="仿宋_GB2312" w:eastAsia="仿宋_GB2312" w:hAnsi="微软雅黑"/>
          <w:color w:val="000000" w:themeColor="text1"/>
          <w:kern w:val="0"/>
          <w:sz w:val="32"/>
          <w:szCs w:val="32"/>
          <w:lang w:bidi="ar"/>
        </w:rPr>
      </w:pPr>
    </w:p>
    <w:p w14:paraId="54731F7C" w14:textId="77777777" w:rsidR="00D40185" w:rsidRDefault="00D40185">
      <w:pPr>
        <w:rPr>
          <w:rFonts w:ascii="仿宋_GB2312" w:eastAsia="仿宋_GB2312" w:hAnsi="微软雅黑"/>
          <w:color w:val="000000" w:themeColor="text1"/>
          <w:kern w:val="0"/>
          <w:sz w:val="32"/>
          <w:szCs w:val="32"/>
          <w:lang w:bidi="ar"/>
        </w:rPr>
      </w:pPr>
    </w:p>
    <w:p w14:paraId="5F8BBA80" w14:textId="77777777" w:rsidR="00D40185" w:rsidRDefault="00D40185">
      <w:pPr>
        <w:rPr>
          <w:rFonts w:ascii="仿宋_GB2312" w:eastAsia="仿宋_GB2312" w:hAnsi="微软雅黑"/>
          <w:color w:val="000000" w:themeColor="text1"/>
          <w:kern w:val="0"/>
          <w:sz w:val="32"/>
          <w:szCs w:val="32"/>
          <w:lang w:bidi="ar"/>
        </w:rPr>
      </w:pPr>
    </w:p>
    <w:p w14:paraId="0E7EB444" w14:textId="77777777" w:rsidR="00D40185" w:rsidRDefault="00D40185">
      <w:pPr>
        <w:rPr>
          <w:rFonts w:ascii="仿宋_GB2312" w:eastAsia="仿宋_GB2312" w:hAnsi="微软雅黑"/>
          <w:color w:val="000000" w:themeColor="text1"/>
          <w:kern w:val="0"/>
          <w:sz w:val="32"/>
          <w:szCs w:val="32"/>
          <w:lang w:bidi="ar"/>
        </w:rPr>
      </w:pPr>
    </w:p>
    <w:p w14:paraId="50D5802F" w14:textId="77777777" w:rsidR="008B2E47" w:rsidRDefault="008B2E47">
      <w:pPr>
        <w:rPr>
          <w:rFonts w:ascii="仿宋_GB2312" w:eastAsia="仿宋_GB2312" w:hAnsi="微软雅黑"/>
          <w:color w:val="000000" w:themeColor="text1"/>
          <w:kern w:val="0"/>
          <w:sz w:val="32"/>
          <w:szCs w:val="32"/>
          <w:lang w:bidi="ar"/>
        </w:rPr>
      </w:pPr>
    </w:p>
    <w:p w14:paraId="5F884744" w14:textId="77777777" w:rsidR="00D40185" w:rsidRDefault="00D40185">
      <w:pPr>
        <w:rPr>
          <w:rFonts w:ascii="仿宋_GB2312" w:eastAsia="仿宋_GB2312" w:hAnsi="微软雅黑"/>
          <w:color w:val="000000" w:themeColor="text1"/>
          <w:kern w:val="0"/>
          <w:sz w:val="32"/>
          <w:szCs w:val="32"/>
          <w:lang w:bidi="ar"/>
        </w:rPr>
      </w:pPr>
    </w:p>
    <w:p w14:paraId="5EAA5EF1" w14:textId="77777777" w:rsidR="00F12BAC" w:rsidRDefault="00F12BAC">
      <w:pPr>
        <w:rPr>
          <w:rFonts w:ascii="仿宋_GB2312" w:eastAsia="仿宋_GB2312" w:hAnsi="微软雅黑"/>
          <w:color w:val="000000" w:themeColor="text1"/>
          <w:kern w:val="0"/>
          <w:sz w:val="32"/>
          <w:szCs w:val="32"/>
          <w:lang w:bidi="ar"/>
        </w:rPr>
      </w:pPr>
    </w:p>
    <w:p w14:paraId="7F90C1C9" w14:textId="77777777" w:rsidR="00F12BAC" w:rsidRDefault="00F12BAC">
      <w:pPr>
        <w:rPr>
          <w:rFonts w:ascii="仿宋_GB2312" w:eastAsia="仿宋_GB2312" w:hAnsi="微软雅黑"/>
          <w:color w:val="000000" w:themeColor="text1"/>
          <w:kern w:val="0"/>
          <w:sz w:val="32"/>
          <w:szCs w:val="32"/>
          <w:lang w:bidi="ar"/>
        </w:rPr>
      </w:pPr>
    </w:p>
    <w:p w14:paraId="68A04FE1" w14:textId="77777777" w:rsidR="00F12BAC" w:rsidRDefault="00F12BAC">
      <w:pPr>
        <w:rPr>
          <w:rFonts w:ascii="仿宋_GB2312" w:eastAsia="仿宋_GB2312" w:hAnsi="微软雅黑"/>
          <w:color w:val="000000" w:themeColor="text1"/>
          <w:kern w:val="0"/>
          <w:sz w:val="32"/>
          <w:szCs w:val="32"/>
          <w:lang w:bidi="ar"/>
        </w:rPr>
      </w:pPr>
    </w:p>
    <w:p w14:paraId="5A25C100" w14:textId="77777777" w:rsidR="00F12BAC" w:rsidRDefault="00F12BAC">
      <w:pPr>
        <w:rPr>
          <w:rFonts w:ascii="仿宋_GB2312" w:eastAsia="仿宋_GB2312" w:hAnsi="微软雅黑"/>
          <w:color w:val="000000" w:themeColor="text1"/>
          <w:kern w:val="0"/>
          <w:sz w:val="32"/>
          <w:szCs w:val="32"/>
          <w:lang w:bidi="ar"/>
        </w:rPr>
      </w:pPr>
    </w:p>
    <w:p w14:paraId="4E1A139B" w14:textId="77777777" w:rsidR="00F12BAC" w:rsidRPr="00E13E90" w:rsidRDefault="00F12BAC">
      <w:pPr>
        <w:rPr>
          <w:rFonts w:ascii="仿宋_GB2312" w:eastAsia="仿宋_GB2312" w:hAnsi="微软雅黑" w:hint="eastAsia"/>
          <w:color w:val="000000" w:themeColor="text1"/>
          <w:kern w:val="0"/>
          <w:sz w:val="32"/>
          <w:szCs w:val="32"/>
          <w:lang w:bidi="ar"/>
        </w:rPr>
      </w:pPr>
    </w:p>
    <w:sectPr w:rsidR="00F12BAC" w:rsidRPr="00E13E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04A17" w14:textId="77777777" w:rsidR="001A1697" w:rsidRDefault="001A1697" w:rsidP="000E634F">
      <w:r>
        <w:separator/>
      </w:r>
    </w:p>
  </w:endnote>
  <w:endnote w:type="continuationSeparator" w:id="0">
    <w:p w14:paraId="5DAFA046" w14:textId="77777777" w:rsidR="001A1697" w:rsidRDefault="001A1697" w:rsidP="000E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autami">
    <w:panose1 w:val="02000500000000000000"/>
    <w:charset w:val="00"/>
    <w:family w:val="swiss"/>
    <w:pitch w:val="variable"/>
    <w:sig w:usb0="002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3C4B" w14:textId="77777777" w:rsidR="001A1697" w:rsidRDefault="001A1697" w:rsidP="000E634F">
      <w:r>
        <w:separator/>
      </w:r>
    </w:p>
  </w:footnote>
  <w:footnote w:type="continuationSeparator" w:id="0">
    <w:p w14:paraId="2EC08C72" w14:textId="77777777" w:rsidR="001A1697" w:rsidRDefault="001A1697" w:rsidP="000E6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B7F22"/>
    <w:multiLevelType w:val="hybridMultilevel"/>
    <w:tmpl w:val="6B8EC0D0"/>
    <w:lvl w:ilvl="0" w:tplc="2F50549C">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16cid:durableId="160826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4024A4"/>
    <w:rsid w:val="000207F6"/>
    <w:rsid w:val="000E634F"/>
    <w:rsid w:val="00116F90"/>
    <w:rsid w:val="001A1697"/>
    <w:rsid w:val="004E3A95"/>
    <w:rsid w:val="0053045A"/>
    <w:rsid w:val="005A29E4"/>
    <w:rsid w:val="008375E6"/>
    <w:rsid w:val="008B2E47"/>
    <w:rsid w:val="00A62955"/>
    <w:rsid w:val="00B301EE"/>
    <w:rsid w:val="00CB2E96"/>
    <w:rsid w:val="00D40185"/>
    <w:rsid w:val="00E13E90"/>
    <w:rsid w:val="00E26DDD"/>
    <w:rsid w:val="00ED75B1"/>
    <w:rsid w:val="00F01C2F"/>
    <w:rsid w:val="00F12BAC"/>
    <w:rsid w:val="13506E75"/>
    <w:rsid w:val="214024A4"/>
    <w:rsid w:val="3640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77C9D"/>
  <w15:docId w15:val="{9326DA89-BDCB-4D7D-AB78-332F4D9C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Normal (Web)"/>
    <w:basedOn w:val="a"/>
    <w:pPr>
      <w:spacing w:beforeAutospacing="1" w:afterAutospacing="1"/>
      <w:jc w:val="left"/>
    </w:pPr>
    <w:rPr>
      <w:rFonts w:cs="Times New Roman"/>
      <w:kern w:val="0"/>
      <w:sz w:val="24"/>
    </w:rPr>
  </w:style>
  <w:style w:type="table" w:styleId="a5">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bCs/>
    </w:rPr>
  </w:style>
  <w:style w:type="character" w:styleId="a7">
    <w:name w:val="page number"/>
    <w:basedOn w:val="a0"/>
  </w:style>
  <w:style w:type="character" w:customStyle="1" w:styleId="NormalCharacter">
    <w:name w:val="NormalCharacter"/>
    <w:qFormat/>
    <w:rPr>
      <w:rFonts w:ascii="Times New Roman" w:eastAsia="宋体" w:hAnsi="Times New Roman"/>
    </w:rPr>
  </w:style>
  <w:style w:type="paragraph" w:customStyle="1" w:styleId="vsbcontentstart">
    <w:name w:val="vsbcontent_start"/>
    <w:basedOn w:val="a"/>
    <w:pPr>
      <w:widowControl/>
      <w:spacing w:before="100" w:beforeAutospacing="1" w:after="100" w:afterAutospacing="1"/>
      <w:jc w:val="left"/>
    </w:pPr>
    <w:rPr>
      <w:rFonts w:ascii="宋体" w:eastAsia="宋体" w:hAnsi="宋体" w:cs="宋体"/>
      <w:kern w:val="0"/>
      <w:sz w:val="24"/>
    </w:rPr>
  </w:style>
  <w:style w:type="paragraph" w:customStyle="1" w:styleId="vsbcontentend">
    <w:name w:val="vsbcontent_end"/>
    <w:basedOn w:val="a"/>
    <w:qFormat/>
    <w:pPr>
      <w:widowControl/>
      <w:spacing w:before="100" w:beforeAutospacing="1" w:after="100" w:afterAutospacing="1"/>
      <w:jc w:val="left"/>
    </w:pPr>
    <w:rPr>
      <w:rFonts w:ascii="宋体" w:eastAsia="宋体" w:hAnsi="宋体" w:cs="宋体"/>
      <w:kern w:val="0"/>
      <w:sz w:val="24"/>
    </w:rPr>
  </w:style>
  <w:style w:type="paragraph" w:styleId="a8">
    <w:name w:val="Normal Indent"/>
    <w:basedOn w:val="a"/>
    <w:qFormat/>
    <w:rsid w:val="00F01C2F"/>
    <w:pPr>
      <w:ind w:firstLineChars="200" w:firstLine="420"/>
    </w:pPr>
    <w:rPr>
      <w:rFonts w:ascii="Times New Roman" w:eastAsia="宋体" w:hAnsi="Times New Roman" w:cs="Times New Roman"/>
    </w:rPr>
  </w:style>
  <w:style w:type="paragraph" w:customStyle="1" w:styleId="Default">
    <w:name w:val="Default"/>
    <w:uiPriority w:val="99"/>
    <w:qFormat/>
    <w:rsid w:val="00F01C2F"/>
    <w:pPr>
      <w:widowControl w:val="0"/>
      <w:autoSpaceDE w:val="0"/>
      <w:autoSpaceDN w:val="0"/>
      <w:adjustRightInd w:val="0"/>
    </w:pPr>
    <w:rPr>
      <w:rFonts w:ascii="仿宋_GB2312" w:eastAsia="仿宋_GB2312" w:hAnsi="Times New Roman" w:cs="仿宋_GB2312"/>
      <w:color w:val="000000"/>
      <w:sz w:val="24"/>
      <w:szCs w:val="24"/>
    </w:rPr>
  </w:style>
  <w:style w:type="paragraph" w:styleId="a9">
    <w:name w:val="header"/>
    <w:basedOn w:val="a"/>
    <w:link w:val="aa"/>
    <w:rsid w:val="000E634F"/>
    <w:pPr>
      <w:tabs>
        <w:tab w:val="center" w:pos="4153"/>
        <w:tab w:val="right" w:pos="8306"/>
      </w:tabs>
      <w:snapToGrid w:val="0"/>
      <w:jc w:val="center"/>
    </w:pPr>
    <w:rPr>
      <w:sz w:val="18"/>
      <w:szCs w:val="18"/>
    </w:rPr>
  </w:style>
  <w:style w:type="character" w:customStyle="1" w:styleId="aa">
    <w:name w:val="页眉 字符"/>
    <w:basedOn w:val="a0"/>
    <w:link w:val="a9"/>
    <w:rsid w:val="000E634F"/>
    <w:rPr>
      <w:rFonts w:asciiTheme="minorHAnsi" w:eastAsiaTheme="minorEastAsia" w:hAnsiTheme="minorHAnsi" w:cstheme="minorBidi"/>
      <w:kern w:val="2"/>
      <w:sz w:val="18"/>
      <w:szCs w:val="18"/>
    </w:rPr>
  </w:style>
  <w:style w:type="paragraph" w:styleId="ab">
    <w:name w:val="Body Text"/>
    <w:basedOn w:val="a"/>
    <w:link w:val="10"/>
    <w:uiPriority w:val="99"/>
    <w:unhideWhenUsed/>
    <w:qFormat/>
    <w:rsid w:val="000E634F"/>
    <w:pPr>
      <w:spacing w:after="120"/>
    </w:pPr>
    <w:rPr>
      <w:rFonts w:ascii="Calibri" w:eastAsia="宋体" w:hAnsi="Calibri" w:cs="黑体"/>
    </w:rPr>
  </w:style>
  <w:style w:type="character" w:customStyle="1" w:styleId="ac">
    <w:name w:val="正文文本 字符"/>
    <w:basedOn w:val="a0"/>
    <w:rsid w:val="000E634F"/>
    <w:rPr>
      <w:rFonts w:asciiTheme="minorHAnsi" w:eastAsiaTheme="minorEastAsia" w:hAnsiTheme="minorHAnsi" w:cstheme="minorBidi"/>
      <w:kern w:val="2"/>
      <w:sz w:val="21"/>
      <w:szCs w:val="24"/>
    </w:rPr>
  </w:style>
  <w:style w:type="character" w:customStyle="1" w:styleId="10">
    <w:name w:val="正文文本 字符1"/>
    <w:basedOn w:val="a0"/>
    <w:link w:val="ab"/>
    <w:uiPriority w:val="99"/>
    <w:rsid w:val="000E634F"/>
    <w:rPr>
      <w:rFonts w:cs="黑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23</Pages>
  <Words>1588</Words>
  <Characters>9056</Characters>
  <Application>Microsoft Office Word</Application>
  <DocSecurity>0</DocSecurity>
  <Lines>75</Lines>
  <Paragraphs>21</Paragraphs>
  <ScaleCrop>false</ScaleCrop>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jingbo zhang</cp:lastModifiedBy>
  <cp:revision>7</cp:revision>
  <dcterms:created xsi:type="dcterms:W3CDTF">2023-06-01T10:40:00Z</dcterms:created>
  <dcterms:modified xsi:type="dcterms:W3CDTF">2023-11-05T03:31:00Z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