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3D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宋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附件5</w:t>
      </w:r>
    </w:p>
    <w:p w14:paraId="7A3E83E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color w:val="auto"/>
          <w:lang w:val="en-US" w:eastAsia="zh-CN"/>
        </w:rPr>
      </w:pPr>
    </w:p>
    <w:p w14:paraId="4F719E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职称申报明白纸</w:t>
      </w:r>
    </w:p>
    <w:bookmarkEnd w:id="0"/>
    <w:p w14:paraId="668FB3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773E1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一、系统登录</w:t>
      </w:r>
    </w:p>
    <w:p w14:paraId="13B1C6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访问系统网址：打开浏览器，输入系统网址</w:t>
      </w:r>
    </w:p>
    <w:p w14:paraId="09930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（https://117.73.253.239:9000/sdzc-web-ui/business/login/login.html）。</w:t>
      </w:r>
    </w:p>
    <w:p w14:paraId="2FA89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2.输入账号和密码：在登录页面，输入您的账号和密码。如果您没有账号，请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点击‘个人注册’填写注册信息。</w:t>
      </w:r>
    </w:p>
    <w:p w14:paraId="78FEC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3.点击“登录”按钮：成功登录后，您将进入系统首页。</w:t>
      </w:r>
    </w:p>
    <w:p w14:paraId="51C7E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Theme="minorEastAsia"/>
          <w:color w:val="auto"/>
          <w:sz w:val="24"/>
          <w:szCs w:val="24"/>
          <w:lang w:eastAsia="zh-CN"/>
        </w:rPr>
      </w:pPr>
      <w:r>
        <w:rPr>
          <w:rFonts w:hint="eastAsia" w:eastAsiaTheme="minorEastAsia"/>
          <w:color w:val="auto"/>
          <w:sz w:val="24"/>
          <w:szCs w:val="24"/>
          <w:lang w:eastAsia="zh-CN"/>
        </w:rPr>
        <w:drawing>
          <wp:inline distT="0" distB="0" distL="114300" distR="114300">
            <wp:extent cx="5273675" cy="1717675"/>
            <wp:effectExtent l="0" t="0" r="14605" b="4445"/>
            <wp:docPr id="2" name="图片 2" descr="1716979110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69791104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87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二、职称申报</w:t>
      </w:r>
    </w:p>
    <w:p w14:paraId="133DBA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1.进入个人信息页面：选择‘职称评审申报’。</w:t>
      </w:r>
    </w:p>
    <w:p w14:paraId="434FA62E">
      <w:pPr>
        <w:numPr>
          <w:ilvl w:val="0"/>
          <w:numId w:val="0"/>
        </w:numPr>
        <w:spacing w:line="240" w:lineRule="auto"/>
        <w:jc w:val="center"/>
        <w:rPr>
          <w:rFonts w:hint="eastAsia" w:eastAsiaTheme="minorEastAsia"/>
          <w:color w:val="auto"/>
          <w:sz w:val="24"/>
          <w:szCs w:val="24"/>
          <w:lang w:eastAsia="zh-CN"/>
        </w:rPr>
      </w:pPr>
      <w:r>
        <w:rPr>
          <w:rFonts w:hint="eastAsia" w:eastAsiaTheme="minorEastAsia"/>
          <w:color w:val="auto"/>
          <w:sz w:val="24"/>
          <w:szCs w:val="24"/>
          <w:lang w:eastAsia="zh-CN"/>
        </w:rPr>
        <w:drawing>
          <wp:inline distT="0" distB="0" distL="114300" distR="114300">
            <wp:extent cx="5269865" cy="993140"/>
            <wp:effectExtent l="0" t="0" r="3175" b="12700"/>
            <wp:docPr id="3" name="图片 3" descr="1716979636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69796369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2B9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2.新增申报信息：请选择是否采用往年申报信息，若是，请填写本次申报年度，并选择一条往年信息；若否，点击‘跳过’重新填写。</w:t>
      </w:r>
    </w:p>
    <w:p w14:paraId="01C37D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auto"/>
        <w:rPr>
          <w:rFonts w:hint="eastAsia" w:eastAsiaTheme="minorEastAsia"/>
          <w:color w:val="auto"/>
          <w:sz w:val="24"/>
          <w:szCs w:val="24"/>
          <w:lang w:eastAsia="zh-CN"/>
        </w:rPr>
      </w:pPr>
      <w:r>
        <w:rPr>
          <w:rFonts w:hint="eastAsia" w:eastAsiaTheme="minorEastAsia"/>
          <w:color w:val="auto"/>
          <w:sz w:val="24"/>
          <w:szCs w:val="24"/>
          <w:lang w:eastAsia="zh-CN"/>
        </w:rPr>
        <w:drawing>
          <wp:inline distT="0" distB="0" distL="114300" distR="114300">
            <wp:extent cx="5261610" cy="2260600"/>
            <wp:effectExtent l="0" t="0" r="11430" b="10160"/>
            <wp:docPr id="4" name="图片 4" descr="1716979692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69796925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BA4D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3.填写基本信息：请核对姓名、身份证号、联系方式等信息准确无误，并填写‘申报信息’。注意，同一年度‘职称申报’和‘考核认定’只能选择一项填写。完成后保存。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若个人姓名注册错误，在保存申报信息后，可点击右上角“电子身份证照核验”进行比对修改。</w:t>
      </w:r>
    </w:p>
    <w:p w14:paraId="1FB9BC5A">
      <w:pPr>
        <w:numPr>
          <w:ilvl w:val="0"/>
          <w:numId w:val="0"/>
        </w:numPr>
        <w:spacing w:line="240" w:lineRule="auto"/>
        <w:ind w:leftChars="0"/>
        <w:jc w:val="center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default"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5274310" cy="2005965"/>
            <wp:effectExtent l="0" t="0" r="13970" b="5715"/>
            <wp:docPr id="5" name="图片 5" descr="1716979802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69798028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860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4.填写申报表单：根据系统提示，不同系列需要填写不同表单。按页面展示逐项填写职称申报表单，包括学历信息、工作经历、学术成果、荣誉奖励等内容。</w:t>
      </w:r>
    </w:p>
    <w:p w14:paraId="25108E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5.上传申报材料：点击“上传材料”按钮，上传相关的证明文件，如发表论文、获奖证书、工作业绩报告等。</w:t>
      </w:r>
    </w:p>
    <w:p w14:paraId="40773D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6.提交：确认所有信息和材料无误后，请点击页面最下方“提交”按钮。若无法提交，请仔细阅读系统提示进行信息完善。提交后将无法修改，请谨慎操作。</w:t>
      </w:r>
    </w:p>
    <w:p w14:paraId="4012D89C">
      <w:pPr>
        <w:spacing w:line="360" w:lineRule="auto"/>
        <w:jc w:val="center"/>
        <w:rPr>
          <w:rFonts w:hint="eastAsia" w:eastAsiaTheme="minorEastAsia"/>
          <w:color w:val="auto"/>
          <w:sz w:val="24"/>
          <w:szCs w:val="24"/>
          <w:lang w:eastAsia="zh-CN"/>
        </w:rPr>
      </w:pPr>
      <w:r>
        <w:rPr>
          <w:rFonts w:hint="eastAsia" w:eastAsiaTheme="minorEastAsia"/>
          <w:color w:val="auto"/>
          <w:sz w:val="24"/>
          <w:szCs w:val="24"/>
          <w:lang w:eastAsia="zh-CN"/>
        </w:rPr>
        <w:drawing>
          <wp:inline distT="0" distB="0" distL="114300" distR="114300">
            <wp:extent cx="5267325" cy="1823085"/>
            <wp:effectExtent l="0" t="0" r="5715" b="5715"/>
            <wp:docPr id="6" name="图片 6" descr="1716979923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697992349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55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、进度查询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和修改</w:t>
      </w:r>
    </w:p>
    <w:p w14:paraId="4E6B4A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1.查看申报进度：在系统首页，‘职称评审申报进度’条目查看申报审核进度。</w:t>
      </w:r>
    </w:p>
    <w:p w14:paraId="7BA55E0F">
      <w:pPr>
        <w:numPr>
          <w:ilvl w:val="0"/>
          <w:numId w:val="0"/>
        </w:numPr>
        <w:spacing w:line="360" w:lineRule="auto"/>
        <w:jc w:val="center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drawing>
          <wp:inline distT="0" distB="0" distL="114300" distR="114300">
            <wp:extent cx="5273040" cy="2022475"/>
            <wp:effectExtent l="0" t="0" r="0" b="4445"/>
            <wp:docPr id="7" name="图片 7" descr="171697998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69799800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62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2.了解审核状态：在此页面查看申报材料的审核状态及审核意见。如审核不通过，可点击进入，按审核意见进行修改完善。注意仅能修改被退回条目，即右上角有‘新增’或有‘修改’操作信息。</w:t>
      </w:r>
    </w:p>
    <w:p w14:paraId="05632A4E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drawing>
          <wp:inline distT="0" distB="0" distL="114300" distR="114300">
            <wp:extent cx="5262880" cy="1033145"/>
            <wp:effectExtent l="0" t="0" r="10160" b="3175"/>
            <wp:docPr id="8" name="图片 8" descr="1716980935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1698093579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0E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四、常见问题</w:t>
      </w:r>
    </w:p>
    <w:p w14:paraId="376F37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无法登录：请检查账号和密码是否正确。如忘记密码，可点击登录框下方“找回用户名/密码”，按照提示重置密码;或点击“山东省政务统一平台登录”跳转后以“统一平台”账号密码登陆，同时支持短信、电子社保卡、微信和支付宝扫码等多种登录方式。</w:t>
      </w:r>
    </w:p>
    <w:p w14:paraId="7D0714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2.上传文件失败：请检查文件格式和大小是否符合要求。系统一般支持PDF、JPG、PNG格式，单个文件大小不超过5MB，具体要求可查看每个附件上传弹出框提醒。</w:t>
      </w:r>
    </w:p>
    <w:p w14:paraId="6B7C1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、技术支持</w:t>
      </w:r>
    </w:p>
    <w:p w14:paraId="494F8B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如在使用过程中遇到任何问题，请随时联系我们。</w:t>
      </w:r>
    </w:p>
    <w:p w14:paraId="79B87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电话：0531-81919792。</w:t>
      </w:r>
    </w:p>
    <w:p w14:paraId="64441F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62C2C"/>
    <w:rsid w:val="69E6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2025-07-11T08:29:00Z</dcterms:created>
  <dc:creator>蓓蓓</dc:creator>
  <cp:lastModifiedBy>蓓蓓</cp:lastModifiedBy>
  <dcterms:modified xsi:type="dcterms:W3CDTF">2025-07-11T08:29:52Z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FA2D178EF0914F5691F7646693EA56C2_11</vt:lpwstr>
  </property>
  <property fmtid="{D5CDD505-2E9C-101B-9397-08002B2CF9AE}" pid="4" name="KSOTemplateDocerSaveRecord">
    <vt:lpwstr>eyJoZGlkIjoiNThiYWI4MDNlZTViNWM3NGU2NjlhNzg1ZDdjMmRlOWEiLCJ1c2VySWQiOiI1ODkyNzE2MjgifQ==</vt:lpwstr>
  </property>
</Properties>
</file>