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黑体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32"/>
          <w:szCs w:val="32"/>
          <w:lang w:val="en-US" w:eastAsia="zh-CN"/>
        </w:rPr>
        <w:t>附件3：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hint="eastAsia" w:eastAsia="方正小标宋简体"/>
          <w:bCs/>
          <w:kern w:val="0"/>
          <w:sz w:val="36"/>
          <w:szCs w:val="36"/>
          <w:lang w:val="en-US" w:eastAsia="zh-CN"/>
        </w:rPr>
        <w:t>牡丹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区第九批区</w:t>
      </w:r>
      <w:r>
        <w:rPr>
          <w:rFonts w:eastAsia="方正小标宋简体"/>
          <w:bCs/>
          <w:kern w:val="0"/>
          <w:sz w:val="36"/>
          <w:szCs w:val="36"/>
        </w:rPr>
        <w:t>级非物质文化遗产代表性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传承人推荐申报</w:t>
      </w:r>
      <w:r>
        <w:rPr>
          <w:rFonts w:eastAsia="方正小标宋简体"/>
          <w:bCs/>
          <w:kern w:val="36"/>
          <w:sz w:val="36"/>
          <w:szCs w:val="36"/>
        </w:rPr>
        <w:t>片</w:t>
      </w:r>
      <w:r>
        <w:rPr>
          <w:rFonts w:eastAsia="方正小标宋简体"/>
          <w:bCs/>
          <w:kern w:val="0"/>
          <w:sz w:val="36"/>
          <w:szCs w:val="36"/>
        </w:rPr>
        <w:t>制作要求</w:t>
      </w:r>
    </w:p>
    <w:p>
      <w:pPr>
        <w:adjustRightInd w:val="0"/>
        <w:snapToGrid w:val="0"/>
        <w:spacing w:line="32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</w:p>
    <w:p>
      <w:pPr>
        <w:adjustRightInd w:val="0"/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6"/>
          <w:szCs w:val="36"/>
        </w:rPr>
        <w:t xml:space="preserve">  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一、技术要求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（一）时长：5分钟内。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（二）推荐申报片须配中文字幕（字体形式不限），字幕须加在遮幅里，不能影响画面内容。建议使用普通话配音。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 二、内容要求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（二）影像内容应真实。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三、版权要求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ascii="仿宋" w:hAnsi="仿宋" w:eastAsia="仿宋"/>
          <w:sz w:val="32"/>
          <w:szCs w:val="32"/>
        </w:rPr>
        <w:t>提交的申报片须是专为本次申报制作的视频文件，作品中使用的镜头要原创或有完整的版权。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牡丹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ascii="仿宋" w:hAnsi="仿宋" w:eastAsia="仿宋"/>
          <w:sz w:val="32"/>
          <w:szCs w:val="32"/>
        </w:rPr>
        <w:t>文化和旅游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ascii="仿宋" w:hAnsi="仿宋" w:eastAsia="仿宋"/>
          <w:sz w:val="32"/>
          <w:szCs w:val="32"/>
        </w:rPr>
        <w:t>可无偿使用申报片进行宣传、推广。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四、建议标准</w:t>
      </w:r>
    </w:p>
    <w:p>
      <w:pPr>
        <w:adjustRightIn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（一）格式：AVI/MPEG/MOV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（二）视频分辨率：1920*1080。</w:t>
      </w:r>
    </w:p>
    <w:p>
      <w:pPr>
        <w:adjustRightInd w:val="0"/>
        <w:spacing w:line="560" w:lineRule="exact"/>
        <w:ind w:firstLine="800" w:firstLineChars="250"/>
      </w:pPr>
      <w:r>
        <w:rPr>
          <w:rFonts w:ascii="仿宋" w:hAnsi="仿宋" w:eastAsia="仿宋"/>
          <w:sz w:val="32"/>
          <w:szCs w:val="32"/>
        </w:rPr>
        <w:t>以上标准不做强制要求。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1312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2YApENoAAAANAQAADwAAAAAAAAABACAAAAAi&#10;AAAAZHJzL2Rvd25yZXYueG1sUEsBAhQAFAAAAAgAh07iQKzv9sSWAQAAEAMAAA4AAAAAAAAAAQAg&#10;AAAAKQEAAGRycy9lMm9Eb2MueG1sUEsFBgAAAAAGAAYAWQEAAD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0288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2YApENoAAAANAQAADwAAAAAAAAABACAAAAAi&#10;AAAAZHJzL2Rvd25yZXYueG1sUEsBAhQAFAAAAAgAh07iQH82J+eWAQAAEAMAAA4AAAAAAAAAAQAg&#10;AAAAKQEAAGRycy9lMm9Eb2MueG1sUEsFBgAAAAAGAAYAWQEAAD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531" w:bottom="1531" w:left="1531" w:header="851" w:footer="992" w:gutter="0"/>
      <w:pgNumType w:fmt="decimal"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A0F0F"/>
    <w:rsid w:val="166A33DC"/>
    <w:rsid w:val="2B4427BB"/>
    <w:rsid w:val="493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uiPriority w:val="0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2023-06-05T01:35:00Z</dcterms:created>
  <dc:creator>，</dc:creator>
  <cp:lastModifiedBy>，</cp:lastModifiedBy>
  <dcterms:modified xsi:type="dcterms:W3CDTF">2023-06-05T01:37:28Z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