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E798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仿宋_GBK" w:hAnsi="方正仿宋_GBK" w:eastAsia="方正仿宋_GBK" w:cs="方正仿宋_GBK"/>
          <w:sz w:val="28"/>
          <w:szCs w:val="36"/>
          <w:lang w:eastAsia="zh-CN"/>
        </w:rPr>
      </w:pPr>
      <w:r>
        <w:rPr>
          <w:rFonts w:hint="eastAsia" w:ascii="方正小标宋简体" w:hAnsi="方正小标宋简体" w:eastAsia="方正小标宋简体" w:cs="方正小标宋简体"/>
          <w:color w:val="auto"/>
          <w:sz w:val="44"/>
          <w:szCs w:val="44"/>
        </w:rPr>
        <w:t>关于开展202</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eastAsia="zh-CN"/>
        </w:rPr>
        <w:t>用人单位按比例安排残疾人就业审核认定工作的通</w:t>
      </w:r>
      <w:r>
        <w:rPr>
          <w:rFonts w:hint="eastAsia" w:ascii="方正小标宋简体" w:hAnsi="方正小标宋简体" w:eastAsia="方正小标宋简体" w:cs="方正小标宋简体"/>
          <w:color w:val="auto"/>
          <w:sz w:val="44"/>
          <w:szCs w:val="44"/>
        </w:rPr>
        <w:t>告</w:t>
      </w:r>
    </w:p>
    <w:p w14:paraId="2FA5B2F8">
      <w:pPr>
        <w:keepNext w:val="0"/>
        <w:keepLines w:val="0"/>
        <w:widowControl/>
        <w:suppressLineNumbers w:val="0"/>
        <w:jc w:val="left"/>
        <w:rPr>
          <w:rFonts w:ascii="SimSun" w:hAnsi="SimSun" w:eastAsia="SimSun" w:cs="SimSun"/>
          <w:spacing w:val="7"/>
          <w:kern w:val="0"/>
          <w:sz w:val="24"/>
          <w:szCs w:val="24"/>
          <w:lang w:val="en-US" w:eastAsia="zh-CN" w:bidi="ar"/>
        </w:rPr>
      </w:pPr>
    </w:p>
    <w:p w14:paraId="5AE0F6C8">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根据《中华人民共和国残疾人保障法》《残疾人就业条例》和《关于印发山东省残疾人就业保障金征收使用管理办法》（鲁财综〔2018〕31号）等相关规定，按照中残联、省残联对“全国按比例安排残疾人就业情况联网认证”审核认定工作的部署要求，现将2024年度用人单位按比例安排残疾人就业审核认定工作有关事项通告如下：</w:t>
      </w:r>
      <w:r>
        <w:rPr>
          <w:rFonts w:hint="eastAsia" w:ascii="FangSong" w:hAnsi="FangSong" w:eastAsia="FangSong" w:cs="FangSong"/>
          <w:sz w:val="32"/>
          <w:szCs w:val="32"/>
          <w:lang w:val="en-US" w:eastAsia="zh-CN"/>
        </w:rPr>
        <w:br w:type="textWrapping"/>
      </w:r>
      <w:r>
        <w:rPr>
          <w:rFonts w:hint="eastAsia" w:ascii="FangSong" w:hAnsi="FangSong" w:eastAsia="FangSong" w:cs="FangSong"/>
          <w:sz w:val="32"/>
          <w:szCs w:val="32"/>
          <w:lang w:val="en-US" w:eastAsia="zh-CN"/>
        </w:rPr>
        <w:t xml:space="preserve">    </w:t>
      </w:r>
      <w:r>
        <w:rPr>
          <w:rFonts w:hint="eastAsia" w:ascii="FangSong" w:hAnsi="FangSong" w:eastAsia="FangSong" w:cs="FangSong"/>
          <w:b/>
          <w:bCs/>
          <w:sz w:val="32"/>
          <w:szCs w:val="32"/>
          <w:lang w:val="en-US" w:eastAsia="zh-CN"/>
        </w:rPr>
        <w:t>一、审核对象</w:t>
      </w:r>
    </w:p>
    <w:p w14:paraId="33E0913A">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菏泽市牡丹区2024年度安排有残疾人就业的各级国家机关、社会团体、企业事业单位、民办非企业单位（以下</w:t>
      </w:r>
      <w:bookmarkStart w:id="0" w:name="_GoBack"/>
      <w:bookmarkEnd w:id="0"/>
      <w:r>
        <w:rPr>
          <w:rFonts w:hint="eastAsia" w:ascii="FangSong" w:hAnsi="FangSong" w:eastAsia="FangSong" w:cs="FangSong"/>
          <w:sz w:val="32"/>
          <w:szCs w:val="32"/>
          <w:lang w:val="en-US" w:eastAsia="zh-CN"/>
        </w:rPr>
        <w:t>简称用人单位）。</w:t>
      </w:r>
    </w:p>
    <w:p w14:paraId="674D4327">
      <w:pPr>
        <w:ind w:firstLine="643" w:firstLineChars="200"/>
        <w:rPr>
          <w:rFonts w:hint="eastAsia" w:ascii="FangSong" w:hAnsi="FangSong" w:eastAsia="FangSong" w:cs="FangSong"/>
          <w:b/>
          <w:bCs/>
          <w:sz w:val="32"/>
          <w:szCs w:val="32"/>
          <w:lang w:val="en-US" w:eastAsia="zh-CN"/>
        </w:rPr>
      </w:pPr>
      <w:r>
        <w:rPr>
          <w:rFonts w:hint="eastAsia" w:ascii="FangSong" w:hAnsi="FangSong" w:eastAsia="FangSong" w:cs="FangSong"/>
          <w:b/>
          <w:bCs/>
          <w:sz w:val="32"/>
          <w:szCs w:val="32"/>
          <w:lang w:val="en-US" w:eastAsia="zh-CN"/>
        </w:rPr>
        <w:t>二、审核时间</w:t>
      </w:r>
    </w:p>
    <w:p w14:paraId="0C1B5DD6">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2025年3月5日-2025年10月31日</w:t>
      </w:r>
    </w:p>
    <w:p w14:paraId="605EDB3C">
      <w:pPr>
        <w:ind w:firstLine="643" w:firstLineChars="200"/>
        <w:rPr>
          <w:rFonts w:hint="eastAsia" w:ascii="FangSong" w:hAnsi="FangSong" w:eastAsia="FangSong" w:cs="FangSong"/>
          <w:b/>
          <w:bCs/>
          <w:sz w:val="32"/>
          <w:szCs w:val="32"/>
          <w:lang w:val="en-US" w:eastAsia="zh-CN"/>
        </w:rPr>
      </w:pPr>
      <w:r>
        <w:rPr>
          <w:rFonts w:hint="eastAsia" w:ascii="FangSong" w:hAnsi="FangSong" w:eastAsia="FangSong" w:cs="FangSong"/>
          <w:b/>
          <w:bCs/>
          <w:sz w:val="32"/>
          <w:szCs w:val="32"/>
          <w:lang w:val="en-US" w:eastAsia="zh-CN"/>
        </w:rPr>
        <w:t>三、申报方式</w:t>
      </w:r>
    </w:p>
    <w:p w14:paraId="6D352993">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网上申报：用人单位通过电脑直接访问系统网址（https://abllwrz.sddpf.org.cn:8443/wbxt/#/login），跳转到“省统一政务服务门户登录界面”，使用法人用户进行登录；或访问“山东省残疾人联合会”官网，在网站首页“办事服务”下点击“就业申报”，跳转到系统申报页面后使用法人用户登录。</w:t>
      </w:r>
    </w:p>
    <w:p w14:paraId="4C5A091C">
      <w:pPr>
        <w:ind w:firstLine="640" w:firstLineChars="200"/>
        <w:rPr>
          <w:rFonts w:hint="eastAsia" w:ascii="FangSong" w:hAnsi="FangSong" w:eastAsia="FangSong" w:cs="FangSong"/>
          <w:sz w:val="32"/>
          <w:szCs w:val="32"/>
          <w:lang w:val="en-US" w:eastAsia="zh-CN"/>
        </w:rPr>
      </w:pPr>
    </w:p>
    <w:p w14:paraId="4C93DA60">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窗口申报：用人单位携带申报材料到税务主管部门所在地的残疾人就业服务机构审核窗口进行申报。</w:t>
      </w:r>
    </w:p>
    <w:p w14:paraId="51608AD9">
      <w:pPr>
        <w:ind w:firstLine="643" w:firstLineChars="200"/>
        <w:rPr>
          <w:rFonts w:hint="eastAsia" w:ascii="FangSong" w:hAnsi="FangSong" w:eastAsia="FangSong" w:cs="FangSong"/>
          <w:b/>
          <w:bCs/>
          <w:sz w:val="32"/>
          <w:szCs w:val="32"/>
          <w:lang w:val="en-US" w:eastAsia="zh-CN"/>
        </w:rPr>
      </w:pPr>
      <w:r>
        <w:rPr>
          <w:rFonts w:hint="eastAsia" w:ascii="FangSong" w:hAnsi="FangSong" w:eastAsia="FangSong" w:cs="FangSong"/>
          <w:b/>
          <w:bCs/>
          <w:sz w:val="32"/>
          <w:szCs w:val="32"/>
          <w:lang w:val="en-US" w:eastAsia="zh-CN"/>
        </w:rPr>
        <w:t>四、申报材料</w:t>
      </w:r>
    </w:p>
    <w:p w14:paraId="74BF8CAF">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网上申报（全程网办）：</w:t>
      </w:r>
    </w:p>
    <w:p w14:paraId="5DD2A9B9">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用人单位注册后登录系统，按系统提示填报资料，其中系统可自动调取残疾人证、残疾军人证、职工养老保险、医疗保险、个人工资发放等信息进行验证，如系统显示相关信息调取失败，请将相关证明材料拍照或扫描后上传至系统。</w:t>
      </w:r>
      <w:r>
        <w:rPr>
          <w:rFonts w:hint="eastAsia" w:ascii="FangSong" w:hAnsi="FangSong" w:eastAsia="FangSong" w:cs="FangSong"/>
          <w:b/>
          <w:bCs/>
          <w:sz w:val="32"/>
          <w:szCs w:val="32"/>
          <w:lang w:val="en-US" w:eastAsia="zh-CN"/>
        </w:rPr>
        <w:t>注</w:t>
      </w:r>
      <w:r>
        <w:rPr>
          <w:rFonts w:hint="eastAsia" w:ascii="FangSong" w:hAnsi="FangSong" w:eastAsia="FangSong" w:cs="FangSong"/>
          <w:sz w:val="32"/>
          <w:szCs w:val="32"/>
          <w:lang w:val="en-US" w:eastAsia="zh-CN"/>
        </w:rPr>
        <w:t>：职工养老保险、医疗保险缴纳凭证需上传在社保系统下载或政务大厅打印的带公章凭证，工资发放证明均是加盖银行公章的流水（月工资标准不得低于1820元）。</w:t>
      </w:r>
    </w:p>
    <w:p w14:paraId="1F95DD18">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窗口办理：</w:t>
      </w:r>
    </w:p>
    <w:p w14:paraId="0816D117">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1、材料真实有效性确认承诺书；</w:t>
      </w:r>
    </w:p>
    <w:p w14:paraId="4F46F18B">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2、残疾职工身份证、《中华人民共和国残疾证》（1至4级）或《中华人民共和国残疾军人证》（1至8级）；</w:t>
      </w:r>
    </w:p>
    <w:p w14:paraId="39D7B073">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3、劳动合同；</w:t>
      </w:r>
    </w:p>
    <w:p w14:paraId="1AEFA4F8">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4、工资凭证（系统未能数据比对成功的用户需要）；</w:t>
      </w:r>
    </w:p>
    <w:p w14:paraId="02F7ED90">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5、社保凭证（系统未能数据比对成功的用户需要）；</w:t>
      </w:r>
    </w:p>
    <w:p w14:paraId="6F19EF97">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6、医保凭证（系统未能数据比对成功的用户需要）；</w:t>
      </w:r>
    </w:p>
    <w:p w14:paraId="1D377019">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7、残疾人劳务派遣用工认定协议（存在残疾人劳务派遣情况时需提供）。</w:t>
      </w:r>
    </w:p>
    <w:p w14:paraId="5881F25F">
      <w:pPr>
        <w:ind w:firstLine="643" w:firstLineChars="200"/>
        <w:rPr>
          <w:rFonts w:hint="eastAsia" w:ascii="FangSong" w:hAnsi="FangSong" w:eastAsia="FangSong" w:cs="FangSong"/>
          <w:sz w:val="32"/>
          <w:szCs w:val="32"/>
          <w:lang w:val="en-US" w:eastAsia="zh-CN"/>
        </w:rPr>
      </w:pPr>
      <w:r>
        <w:rPr>
          <w:rFonts w:hint="eastAsia" w:ascii="FangSong" w:hAnsi="FangSong" w:eastAsia="FangSong" w:cs="FangSong"/>
          <w:b/>
          <w:bCs/>
          <w:sz w:val="32"/>
          <w:szCs w:val="32"/>
          <w:lang w:val="en-US" w:eastAsia="zh-CN"/>
        </w:rPr>
        <w:t>注：用人单位通过窗口申报，审核工作人员在系统中无法调取相关单位信息数据的，用人单位应当提供相关纸质版证明材料，由工作人员拍照或扫描后上传至系统。</w:t>
      </w:r>
    </w:p>
    <w:p w14:paraId="49B51BE3">
      <w:pPr>
        <w:ind w:firstLine="643" w:firstLineChars="200"/>
        <w:rPr>
          <w:rFonts w:hint="eastAsia" w:ascii="FangSong" w:hAnsi="FangSong" w:eastAsia="FangSong" w:cs="FangSong"/>
          <w:b/>
          <w:bCs/>
          <w:sz w:val="32"/>
          <w:szCs w:val="32"/>
          <w:lang w:val="en-US" w:eastAsia="zh-CN"/>
        </w:rPr>
      </w:pPr>
      <w:r>
        <w:rPr>
          <w:rFonts w:hint="eastAsia" w:ascii="FangSong" w:hAnsi="FangSong" w:eastAsia="FangSong" w:cs="FangSong"/>
          <w:b/>
          <w:bCs/>
          <w:sz w:val="32"/>
          <w:szCs w:val="32"/>
          <w:lang w:val="en-US" w:eastAsia="zh-CN"/>
        </w:rPr>
        <w:t>五、相关说明</w:t>
      </w:r>
    </w:p>
    <w:p w14:paraId="1F878A51">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（一）2024年度安排有残疾人就业的用人单位如在规定时限未申报的，视为未安排残疾人就业，由税务机关按规定征收残疾人就业保障金；未安排有残疾人就业的，可直接向税务机关申报缴纳残疾人就业保障金。</w:t>
      </w:r>
    </w:p>
    <w:p w14:paraId="5FC0EA0D">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（二）用人单位应如实填报相关信息，并保证提供的材料真实有效，申报材料需加盖本单位公章。存在弄虚作假的，要承担相关法律责任。</w:t>
      </w:r>
    </w:p>
    <w:p w14:paraId="548E3863">
      <w:pPr>
        <w:ind w:firstLine="640" w:firstLineChars="200"/>
        <w:rPr>
          <w:rFonts w:hint="eastAsia" w:ascii="FangSong" w:hAnsi="FangSong" w:eastAsia="FangSong" w:cs="FangSong"/>
          <w:sz w:val="32"/>
          <w:szCs w:val="32"/>
          <w:lang w:val="en-US" w:eastAsia="zh-CN"/>
        </w:rPr>
      </w:pPr>
      <w:r>
        <w:rPr>
          <w:rFonts w:hint="eastAsia" w:ascii="FangSong" w:hAnsi="FangSong" w:eastAsia="FangSong" w:cs="FangSong"/>
          <w:sz w:val="32"/>
          <w:szCs w:val="32"/>
          <w:lang w:val="en-US" w:eastAsia="zh-CN"/>
        </w:rPr>
        <w:t>（三）用人单位申报通过后，可在承诺办结日前随时登录系统获取告知信息、了解办理状态。审核已办结的，可以下载打印电子认定书。</w:t>
      </w:r>
    </w:p>
    <w:p w14:paraId="35F795CE">
      <w:pPr>
        <w:ind w:firstLine="643" w:firstLineChars="200"/>
        <w:rPr>
          <w:rFonts w:hint="eastAsia" w:ascii="FangSong" w:hAnsi="FangSong" w:eastAsia="FangSong" w:cs="FangSong"/>
          <w:b/>
          <w:bCs/>
          <w:sz w:val="32"/>
          <w:szCs w:val="32"/>
          <w:lang w:val="en-US" w:eastAsia="zh-CN"/>
        </w:rPr>
      </w:pPr>
      <w:r>
        <w:rPr>
          <w:rFonts w:hint="eastAsia" w:ascii="FangSong" w:hAnsi="FangSong" w:eastAsia="FangSong" w:cs="FangSong"/>
          <w:b/>
          <w:bCs/>
          <w:sz w:val="32"/>
          <w:szCs w:val="32"/>
          <w:lang w:val="en-US" w:eastAsia="zh-CN"/>
        </w:rPr>
        <w:t>六、联系方式</w:t>
      </w:r>
    </w:p>
    <w:p w14:paraId="2059732C">
      <w:pPr>
        <w:ind w:firstLine="640" w:firstLineChars="200"/>
        <w:rPr>
          <w:rFonts w:hint="eastAsia" w:ascii="FangSong" w:hAnsi="FangSong" w:eastAsia="FangSong" w:cs="FangSong"/>
          <w:sz w:val="32"/>
          <w:szCs w:val="32"/>
          <w:lang w:eastAsia="zh-CN"/>
        </w:rPr>
      </w:pPr>
      <w:r>
        <w:rPr>
          <w:rFonts w:hint="eastAsia" w:ascii="FangSong" w:hAnsi="FangSong" w:eastAsia="FangSong" w:cs="FangSong"/>
          <w:sz w:val="32"/>
          <w:szCs w:val="32"/>
          <w:lang w:val="en-US" w:eastAsia="zh-CN"/>
        </w:rPr>
        <w:t>用人单位根据属地原则申报，在申报过程中遇到任何问题可咨询牡丹区残联教就部。</w:t>
      </w:r>
    </w:p>
    <w:p w14:paraId="640C8263">
      <w:pPr>
        <w:rPr>
          <w:rFonts w:hint="eastAsia"/>
          <w:lang w:val="en-US" w:eastAsia="zh-CN"/>
        </w:rPr>
      </w:pPr>
      <w:r>
        <w:rPr>
          <w:rFonts w:hint="eastAsia"/>
          <w:lang w:val="en-US" w:eastAsia="zh-CN"/>
        </w:rPr>
        <w:t xml:space="preserve">     </w:t>
      </w:r>
    </w:p>
    <w:p w14:paraId="4F005DB5">
      <w:pPr>
        <w:rPr>
          <w:rFonts w:hint="default" w:eastAsia="FangSong"/>
          <w:lang w:val="en-US" w:eastAsia="zh-CN"/>
        </w:rPr>
      </w:pPr>
      <w:r>
        <w:rPr>
          <w:rFonts w:hint="eastAsia"/>
          <w:lang w:val="en-US" w:eastAsia="zh-CN"/>
        </w:rPr>
        <w:t xml:space="preserve">  </w:t>
      </w:r>
      <w:r>
        <w:rPr>
          <w:rFonts w:hint="eastAsia" w:ascii="FangSong" w:hAnsi="FangSong" w:eastAsia="FangSong" w:cs="FangSong"/>
          <w:sz w:val="32"/>
          <w:szCs w:val="32"/>
          <w:lang w:val="en-US" w:eastAsia="zh-CN"/>
        </w:rPr>
        <w:t>菏泽市</w:t>
      </w:r>
      <w:r>
        <w:rPr>
          <w:rFonts w:hint="eastAsia" w:ascii="FangSong" w:hAnsi="FangSong" w:eastAsia="FangSong" w:cs="FangSong"/>
          <w:sz w:val="32"/>
          <w:szCs w:val="32"/>
          <w:lang w:eastAsia="zh-CN"/>
        </w:rPr>
        <w:t>牡丹区残疾人联合会</w:t>
      </w:r>
      <w:r>
        <w:rPr>
          <w:rFonts w:hint="eastAsia" w:ascii="FangSong" w:hAnsi="FangSong" w:eastAsia="FangSong" w:cs="FangSong"/>
          <w:sz w:val="32"/>
          <w:szCs w:val="32"/>
          <w:lang w:val="en-US" w:eastAsia="zh-CN"/>
        </w:rPr>
        <w:t xml:space="preserve">    </w:t>
      </w:r>
      <w:r>
        <w:rPr>
          <w:rFonts w:hint="eastAsia" w:ascii="FangSong" w:hAnsi="FangSong" w:eastAsia="FangSong" w:cs="FangSong"/>
          <w:sz w:val="32"/>
          <w:szCs w:val="32"/>
        </w:rPr>
        <w:t>0530-</w:t>
      </w:r>
      <w:r>
        <w:rPr>
          <w:rFonts w:hint="eastAsia" w:ascii="FangSong" w:hAnsi="FangSong" w:eastAsia="FangSong" w:cs="FangSong"/>
          <w:sz w:val="32"/>
          <w:szCs w:val="32"/>
          <w:lang w:val="en-US" w:eastAsia="zh-CN"/>
        </w:rPr>
        <w:t>5991579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Microsoft YaHei"/>
    <w:panose1 w:val="02000000000000000000"/>
    <w:charset w:val="86"/>
    <w:family w:val="auto"/>
    <w:pitch w:val="default"/>
    <w:sig w:usb0="00000000" w:usb1="0000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方正小标宋简体">
    <w:altName w:val="SimHei"/>
    <w:panose1 w:val="02000000000000000000"/>
    <w:charset w:val="86"/>
    <w:family w:val="auto"/>
    <w:pitch w:val="default"/>
    <w:sig w:usb0="00000000" w:usb1="00000000" w:usb2="00000012" w:usb3="00000000" w:csb0="00040001" w:csb1="00000000"/>
  </w:font>
  <w:font w:name="FangSong">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47043"/>
    <w:rsid w:val="08B9031D"/>
    <w:rsid w:val="0B1F3D94"/>
    <w:rsid w:val="3EC47043"/>
    <w:rsid w:val="5F0B454E"/>
    <w:rsid w:val="74315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1137</Words>
  <Characters>1221</Characters>
  <Lines>0</Lines>
  <Paragraphs>0</Paragraphs>
  <TotalTime>1</TotalTime>
  <ScaleCrop>false</ScaleCrop>
  <LinksUpToDate>false</LinksUpToDate>
  <CharactersWithSpaces>1236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2025-03-06T06:19:00Z</dcterms:created>
  <dc:creator>陈磊</dc:creator>
  <cp:lastModifiedBy>陈磊</cp:lastModifiedBy>
  <dcterms:modified xsi:type="dcterms:W3CDTF">2025-03-07T00:49:43Z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A0226AA52D584D13B8C736057489DCE8_11</vt:lpwstr>
  </property>
  <property fmtid="{D5CDD505-2E9C-101B-9397-08002B2CF9AE}" pid="4" name="KSOTemplateDocerSaveRecord">
    <vt:lpwstr>eyJoZGlkIjoiZGJlOGYyZWEyN2JhNmY1YmZkMTlkZDA0OWNjZWIyNTMiLCJ1c2VySWQiOiIyNjc4Nzg1OTMifQ==</vt:lpwstr>
  </property>
</Properties>
</file>